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07393">
      <w:pPr>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附件</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14:paraId="1F2EBD4C">
      <w:pPr>
        <w:spacing w:line="314" w:lineRule="atLeast"/>
        <w:ind w:firstLine="883" w:firstLineChars="200"/>
        <w:jc w:val="center"/>
        <w:rPr>
          <w:rFonts w:ascii="Times New Roman" w:hAnsi="Times New Roman" w:eastAsia="方正小标宋简体" w:cs="Times New Roman"/>
          <w:b/>
          <w:bCs/>
          <w:color w:val="000000" w:themeColor="text1"/>
          <w:kern w:val="0"/>
          <w:sz w:val="44"/>
          <w:szCs w:val="44"/>
          <w14:textFill>
            <w14:solidFill>
              <w14:schemeClr w14:val="tx1"/>
            </w14:solidFill>
          </w14:textFill>
        </w:rPr>
      </w:pPr>
      <w:r>
        <w:rPr>
          <w:rFonts w:ascii="Times New Roman" w:hAnsi="Times New Roman" w:eastAsia="方正小标宋简体" w:cs="Times New Roman"/>
          <w:b/>
          <w:bCs/>
          <w:color w:val="000000" w:themeColor="text1"/>
          <w:kern w:val="0"/>
          <w:sz w:val="44"/>
          <w:szCs w:val="44"/>
          <w14:textFill>
            <w14:solidFill>
              <w14:schemeClr w14:val="tx1"/>
            </w14:solidFill>
          </w14:textFill>
        </w:rPr>
        <w:t>个人承诺书</w:t>
      </w:r>
    </w:p>
    <w:p w14:paraId="5F20DFDA">
      <w:pPr>
        <w:widowControl/>
        <w:ind w:firstLine="640" w:firstLineChars="200"/>
        <w:jc w:val="left"/>
        <w:rPr>
          <w:rFonts w:ascii="Times New Roman" w:hAnsi="Times New Roman" w:eastAsia="仿宋_GB2312" w:cs="Times New Roman"/>
          <w:color w:val="000000" w:themeColor="text1"/>
          <w:kern w:val="0"/>
          <w:sz w:val="32"/>
          <w:szCs w:val="32"/>
          <w14:textFill>
            <w14:solidFill>
              <w14:schemeClr w14:val="tx1"/>
            </w14:solidFill>
          </w14:textFill>
        </w:rPr>
      </w:pPr>
    </w:p>
    <w:p w14:paraId="51C4DFFB">
      <w:pPr>
        <w:pStyle w:val="3"/>
        <w:keepNext w:val="0"/>
        <w:keepLines w:val="0"/>
        <w:widowControl/>
        <w:suppressLineNumbers w:val="0"/>
        <w:spacing w:before="0" w:beforeAutospacing="0" w:after="150" w:afterAutospacing="0" w:line="17" w:lineRule="atLeast"/>
        <w:ind w:left="0" w:right="0" w:firstLine="640" w:firstLineChars="200"/>
        <w:jc w:val="left"/>
        <w:rPr>
          <w:rFonts w:hint="eastAsia" w:ascii="仿宋" w:hAnsi="仿宋" w:eastAsia="仿宋" w:cs="Times New Roman"/>
          <w:color w:val="000000" w:themeColor="text1"/>
          <w:kern w:val="2"/>
          <w:sz w:val="32"/>
          <w:szCs w:val="32"/>
          <w:lang w:val="en-US" w:eastAsia="zh-CN" w:bidi="ar-SA"/>
          <w14:textFill>
            <w14:solidFill>
              <w14:schemeClr w14:val="tx1"/>
            </w14:solidFill>
          </w14:textFill>
        </w:rPr>
      </w:pPr>
      <w:bookmarkStart w:id="0" w:name="_GoBack"/>
      <w:bookmarkEnd w:id="0"/>
      <w:r>
        <w:rPr>
          <w:rFonts w:ascii="仿宋" w:hAnsi="仿宋" w:eastAsia="仿宋" w:cs="Times New Roman"/>
          <w:color w:val="000000" w:themeColor="text1"/>
          <w:sz w:val="32"/>
          <w:szCs w:val="32"/>
          <w14:textFill>
            <w14:solidFill>
              <w14:schemeClr w14:val="tx1"/>
            </w14:solidFill>
          </w14:textFill>
        </w:rPr>
        <w:t>本人已仔细阅读《</w:t>
      </w:r>
      <w:r>
        <w:rPr>
          <w:rFonts w:hint="eastAsia" w:ascii="仿宋" w:hAnsi="仿宋" w:eastAsia="仿宋" w:cs="Times New Roman"/>
          <w:color w:val="000000" w:themeColor="text1"/>
          <w:kern w:val="2"/>
          <w:sz w:val="32"/>
          <w:szCs w:val="32"/>
          <w:lang w:val="en-US" w:eastAsia="zh-CN" w:bidi="ar-SA"/>
          <w14:textFill>
            <w14:solidFill>
              <w14:schemeClr w14:val="tx1"/>
            </w14:solidFill>
          </w14:textFill>
        </w:rPr>
        <w:t>巴中启程文化旅游运营有限公司面向社会公开招聘劳务派遣人员的公告</w:t>
      </w:r>
      <w:r>
        <w:rPr>
          <w:rFonts w:ascii="仿宋" w:hAnsi="仿宋" w:eastAsia="仿宋" w:cs="Times New Roman"/>
          <w:color w:val="000000" w:themeColor="text1"/>
          <w:kern w:val="2"/>
          <w:sz w:val="32"/>
          <w:szCs w:val="32"/>
          <w:lang w:val="en-US" w:eastAsia="zh-CN" w:bidi="ar-SA"/>
          <w14:textFill>
            <w14:solidFill>
              <w14:schemeClr w14:val="tx1"/>
            </w14:solidFill>
          </w14:textFill>
        </w:rPr>
        <w:t>》（以下简称“公告”）及</w:t>
      </w:r>
      <w:r>
        <w:rPr>
          <w:rFonts w:hint="eastAsia" w:ascii="仿宋" w:hAnsi="仿宋" w:eastAsia="仿宋" w:cs="Times New Roman"/>
          <w:color w:val="000000" w:themeColor="text1"/>
          <w:kern w:val="2"/>
          <w:sz w:val="32"/>
          <w:szCs w:val="32"/>
          <w:lang w:val="en-US" w:eastAsia="zh-CN" w:bidi="ar-SA"/>
          <w14:textFill>
            <w14:solidFill>
              <w14:schemeClr w14:val="tx1"/>
            </w14:solidFill>
          </w14:textFill>
        </w:rPr>
        <w:t>有</w:t>
      </w:r>
      <w:r>
        <w:rPr>
          <w:rFonts w:ascii="仿宋" w:hAnsi="仿宋" w:eastAsia="仿宋" w:cs="Times New Roman"/>
          <w:color w:val="000000" w:themeColor="text1"/>
          <w:kern w:val="2"/>
          <w:sz w:val="32"/>
          <w:szCs w:val="32"/>
          <w:lang w:val="en-US" w:eastAsia="zh-CN" w:bidi="ar-SA"/>
          <w14:textFill>
            <w14:solidFill>
              <w14:schemeClr w14:val="tx1"/>
            </w14:solidFill>
          </w14:textFill>
        </w:rPr>
        <w:t>关材料，清楚并理解其内容</w:t>
      </w:r>
      <w:r>
        <w:rPr>
          <w:rFonts w:hint="eastAsia" w:ascii="仿宋" w:hAnsi="仿宋" w:eastAsia="仿宋" w:cs="Times New Roman"/>
          <w:color w:val="000000" w:themeColor="text1"/>
          <w:kern w:val="2"/>
          <w:sz w:val="32"/>
          <w:szCs w:val="32"/>
          <w:lang w:val="en-US" w:eastAsia="zh-CN" w:bidi="ar-SA"/>
          <w14:textFill>
            <w14:solidFill>
              <w14:schemeClr w14:val="tx1"/>
            </w14:solidFill>
          </w14:textFill>
        </w:rPr>
        <w:t>。</w:t>
      </w:r>
    </w:p>
    <w:p w14:paraId="1764FDCB">
      <w:pPr>
        <w:pStyle w:val="3"/>
        <w:keepNext w:val="0"/>
        <w:keepLines w:val="0"/>
        <w:widowControl/>
        <w:suppressLineNumbers w:val="0"/>
        <w:spacing w:before="0" w:beforeAutospacing="0" w:after="150" w:afterAutospacing="0" w:line="17" w:lineRule="atLeast"/>
        <w:ind w:left="0" w:right="0" w:firstLine="640" w:firstLineChars="200"/>
        <w:jc w:val="left"/>
        <w:rPr>
          <w:rFonts w:ascii="仿宋" w:hAnsi="仿宋" w:eastAsia="仿宋" w:cs="Times New Roman"/>
          <w:color w:val="000000" w:themeColor="text1"/>
          <w:kern w:val="2"/>
          <w:sz w:val="32"/>
          <w:szCs w:val="32"/>
          <w:lang w:val="en-US" w:eastAsia="zh-CN" w:bidi="ar-SA"/>
          <w14:textFill>
            <w14:solidFill>
              <w14:schemeClr w14:val="tx1"/>
            </w14:solidFill>
          </w14:textFill>
        </w:rPr>
      </w:pPr>
      <w:r>
        <w:rPr>
          <w:rFonts w:ascii="仿宋" w:hAnsi="仿宋" w:eastAsia="仿宋" w:cs="Times New Roman"/>
          <w:color w:val="000000" w:themeColor="text1"/>
          <w:kern w:val="2"/>
          <w:sz w:val="32"/>
          <w:szCs w:val="32"/>
          <w:lang w:val="en-US" w:eastAsia="zh-CN" w:bidi="ar-SA"/>
          <w14:textFill>
            <w14:solidFill>
              <w14:schemeClr w14:val="tx1"/>
            </w14:solidFill>
          </w14:textFill>
        </w:rPr>
        <w:t>在此我郑重承诺：</w:t>
      </w:r>
    </w:p>
    <w:p w14:paraId="18690201">
      <w:pPr>
        <w:spacing w:line="560" w:lineRule="exact"/>
        <w:ind w:firstLine="640" w:firstLineChars="200"/>
        <w:rPr>
          <w:rFonts w:ascii="仿宋" w:hAnsi="仿宋" w:eastAsia="仿宋" w:cs="Times New Roman"/>
          <w:color w:val="000000" w:themeColor="text1"/>
          <w:kern w:val="2"/>
          <w:sz w:val="32"/>
          <w:szCs w:val="32"/>
          <w:lang w:val="en-US" w:eastAsia="zh-CN" w:bidi="ar-SA"/>
          <w14:textFill>
            <w14:solidFill>
              <w14:schemeClr w14:val="tx1"/>
            </w14:solidFill>
          </w14:textFill>
        </w:rPr>
      </w:pPr>
      <w:r>
        <w:rPr>
          <w:rFonts w:ascii="仿宋" w:hAnsi="仿宋" w:eastAsia="仿宋" w:cs="Times New Roman"/>
          <w:color w:val="000000" w:themeColor="text1"/>
          <w:kern w:val="2"/>
          <w:sz w:val="32"/>
          <w:szCs w:val="32"/>
          <w:lang w:val="en-US" w:eastAsia="zh-CN" w:bidi="ar-SA"/>
          <w14:textFill>
            <w14:solidFill>
              <w14:schemeClr w14:val="tx1"/>
            </w14:solidFill>
          </w14:textFill>
        </w:rPr>
        <w:t>一、本人提供的报名表、身份证以及其他相关证明材料、个人信息全部真实准确完整；</w:t>
      </w:r>
    </w:p>
    <w:p w14:paraId="0F7EAF1E">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二、本人无公告中列明的不得报名情形；</w:t>
      </w:r>
    </w:p>
    <w:p w14:paraId="0A10C1B5">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三、本人未签订竞业限制协议，或若签订竞业限制协议，由本人自行承担违约责任；</w:t>
      </w:r>
    </w:p>
    <w:p w14:paraId="3FE3EBE2">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四、本人若被确定为考察对象初步人选，自愿接受体检；</w:t>
      </w:r>
    </w:p>
    <w:p w14:paraId="25DD209C">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五、本人若被确定为考察人选，自愿接受</w:t>
      </w:r>
      <w:r>
        <w:rPr>
          <w:rFonts w:hint="eastAsia" w:ascii="仿宋" w:hAnsi="仿宋" w:eastAsia="仿宋" w:cs="Times New Roman"/>
          <w:color w:val="000000" w:themeColor="text1"/>
          <w:sz w:val="32"/>
          <w:szCs w:val="32"/>
          <w14:textFill>
            <w14:solidFill>
              <w14:schemeClr w14:val="tx1"/>
            </w14:solidFill>
          </w14:textFill>
        </w:rPr>
        <w:t>政治审查</w:t>
      </w:r>
      <w:r>
        <w:rPr>
          <w:rFonts w:ascii="仿宋" w:hAnsi="仿宋" w:eastAsia="仿宋" w:cs="Times New Roman"/>
          <w:color w:val="000000" w:themeColor="text1"/>
          <w:sz w:val="32"/>
          <w:szCs w:val="32"/>
          <w14:textFill>
            <w14:solidFill>
              <w14:schemeClr w14:val="tx1"/>
            </w14:solidFill>
          </w14:textFill>
        </w:rPr>
        <w:t>；</w:t>
      </w:r>
    </w:p>
    <w:p w14:paraId="2F38BC8A">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六、对违反以上承诺所造成的后果，本人自愿承担所有责任。</w:t>
      </w:r>
    </w:p>
    <w:p w14:paraId="2EA5D8FE">
      <w:pPr>
        <w:widowControl/>
        <w:spacing w:line="580" w:lineRule="exact"/>
        <w:ind w:firstLine="643" w:firstLineChars="200"/>
        <w:jc w:val="left"/>
        <w:rPr>
          <w:rFonts w:ascii="仿宋" w:hAnsi="仿宋" w:eastAsia="仿宋" w:cs="Times New Roman"/>
          <w:b/>
          <w:bCs/>
          <w:color w:val="000000" w:themeColor="text1"/>
          <w:kern w:val="0"/>
          <w:sz w:val="32"/>
          <w:szCs w:val="32"/>
          <w14:textFill>
            <w14:solidFill>
              <w14:schemeClr w14:val="tx1"/>
            </w14:solidFill>
          </w14:textFill>
        </w:rPr>
      </w:pPr>
    </w:p>
    <w:p w14:paraId="2B826077">
      <w:pPr>
        <w:pStyle w:val="11"/>
        <w:ind w:firstLine="643"/>
        <w:rPr>
          <w:rFonts w:ascii="仿宋" w:hAnsi="仿宋" w:eastAsia="仿宋" w:cs="Times New Roman"/>
          <w:b/>
          <w:bCs/>
          <w:color w:val="000000" w:themeColor="text1"/>
          <w:sz w:val="32"/>
          <w:szCs w:val="32"/>
          <w14:textFill>
            <w14:solidFill>
              <w14:schemeClr w14:val="tx1"/>
            </w14:solidFill>
          </w14:textFill>
        </w:rPr>
      </w:pPr>
    </w:p>
    <w:p w14:paraId="43BB870D">
      <w:pPr>
        <w:widowControl/>
        <w:spacing w:line="580" w:lineRule="exact"/>
        <w:ind w:firstLine="643" w:firstLineChars="200"/>
        <w:jc w:val="left"/>
        <w:rPr>
          <w:rFonts w:hint="eastAsia" w:ascii="仿宋" w:hAnsi="仿宋" w:eastAsia="仿宋" w:cs="方正仿宋_GB2312"/>
          <w:color w:val="000000" w:themeColor="text1"/>
          <w:kern w:val="0"/>
          <w:sz w:val="32"/>
          <w:szCs w:val="32"/>
          <w14:textFill>
            <w14:solidFill>
              <w14:schemeClr w14:val="tx1"/>
            </w14:solidFill>
          </w14:textFill>
        </w:rPr>
      </w:pPr>
      <w:r>
        <w:rPr>
          <w:rFonts w:ascii="仿宋" w:hAnsi="仿宋" w:eastAsia="仿宋" w:cs="Times New Roman"/>
          <w:b/>
          <w:bCs/>
          <w:color w:val="000000" w:themeColor="text1"/>
          <w:kern w:val="0"/>
          <w:sz w:val="32"/>
          <w:szCs w:val="32"/>
          <w14:textFill>
            <w14:solidFill>
              <w14:schemeClr w14:val="tx1"/>
            </w14:solidFill>
          </w14:textFill>
        </w:rPr>
        <w:t xml:space="preserve">                          </w:t>
      </w:r>
      <w:r>
        <w:rPr>
          <w:rFonts w:hint="eastAsia" w:ascii="仿宋" w:hAnsi="仿宋" w:eastAsia="仿宋" w:cs="方正仿宋_GB2312"/>
          <w:color w:val="000000" w:themeColor="text1"/>
          <w:kern w:val="0"/>
          <w:sz w:val="32"/>
          <w:szCs w:val="32"/>
          <w14:textFill>
            <w14:solidFill>
              <w14:schemeClr w14:val="tx1"/>
            </w14:solidFill>
          </w14:textFill>
        </w:rPr>
        <w:t>承诺人签字：</w:t>
      </w:r>
    </w:p>
    <w:p w14:paraId="0C38E50D">
      <w:pPr>
        <w:snapToGrid w:val="0"/>
        <w:spacing w:line="300" w:lineRule="exact"/>
        <w:ind w:firstLine="640" w:firstLineChars="200"/>
        <w:rPr>
          <w:rFonts w:hint="eastAsia" w:ascii="仿宋" w:hAnsi="仿宋" w:eastAsia="仿宋" w:cs="方正仿宋_GB2312"/>
          <w:color w:val="000000" w:themeColor="text1"/>
          <w:kern w:val="0"/>
          <w:sz w:val="32"/>
          <w:szCs w:val="32"/>
          <w14:textFill>
            <w14:solidFill>
              <w14:schemeClr w14:val="tx1"/>
            </w14:solidFill>
          </w14:textFill>
        </w:rPr>
      </w:pPr>
      <w:r>
        <w:rPr>
          <w:rFonts w:hint="eastAsia" w:ascii="仿宋" w:hAnsi="仿宋" w:eastAsia="仿宋" w:cs="方正仿宋_GB2312"/>
          <w:color w:val="000000" w:themeColor="text1"/>
          <w:kern w:val="0"/>
          <w:sz w:val="32"/>
          <w:szCs w:val="32"/>
          <w14:textFill>
            <w14:solidFill>
              <w14:schemeClr w14:val="tx1"/>
            </w14:solidFill>
          </w14:textFill>
        </w:rPr>
        <w:t xml:space="preserve">                                    </w:t>
      </w:r>
    </w:p>
    <w:p w14:paraId="7DB7E9B4">
      <w:pPr>
        <w:snapToGrid w:val="0"/>
        <w:spacing w:line="300" w:lineRule="exact"/>
        <w:ind w:firstLine="640" w:firstLineChars="200"/>
        <w:rPr>
          <w:rFonts w:hint="eastAsia" w:ascii="仿宋" w:hAnsi="仿宋" w:eastAsia="仿宋" w:cs="方正仿宋_GB2312"/>
          <w:color w:val="000000" w:themeColor="text1"/>
          <w:kern w:val="0"/>
          <w:sz w:val="32"/>
          <w:szCs w:val="32"/>
          <w14:textFill>
            <w14:solidFill>
              <w14:schemeClr w14:val="tx1"/>
            </w14:solidFill>
          </w14:textFill>
        </w:rPr>
      </w:pPr>
      <w:r>
        <w:rPr>
          <w:rFonts w:hint="eastAsia" w:ascii="仿宋" w:hAnsi="仿宋" w:eastAsia="仿宋" w:cs="方正仿宋_GB2312"/>
          <w:color w:val="000000" w:themeColor="text1"/>
          <w:kern w:val="0"/>
          <w:sz w:val="32"/>
          <w:szCs w:val="32"/>
          <w14:textFill>
            <w14:solidFill>
              <w14:schemeClr w14:val="tx1"/>
            </w14:solidFill>
          </w14:textFill>
        </w:rPr>
        <w:t xml:space="preserve">   </w:t>
      </w:r>
    </w:p>
    <w:p w14:paraId="138D9142">
      <w:pPr>
        <w:snapToGrid w:val="0"/>
        <w:spacing w:line="300" w:lineRule="exact"/>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s="方正仿宋_GB2312"/>
          <w:color w:val="000000" w:themeColor="text1"/>
          <w:kern w:val="0"/>
          <w:sz w:val="32"/>
          <w:szCs w:val="32"/>
          <w14:textFill>
            <w14:solidFill>
              <w14:schemeClr w14:val="tx1"/>
            </w14:solidFill>
          </w14:textFill>
        </w:rPr>
        <w:t xml:space="preserve">                                年   月   日</w:t>
      </w:r>
    </w:p>
    <w:p w14:paraId="390A55FC">
      <w:pPr>
        <w:ind w:firstLine="420" w:firstLineChars="200"/>
        <w:rPr>
          <w:color w:val="000000" w:themeColor="text1"/>
          <w14:textFill>
            <w14:solidFill>
              <w14:schemeClr w14:val="tx1"/>
            </w14:solidFill>
          </w14:textFill>
        </w:rPr>
      </w:pPr>
    </w:p>
    <w:p w14:paraId="2726103E">
      <w:pPr>
        <w:rPr>
          <w:rFonts w:hint="eastAsia"/>
        </w:rPr>
      </w:pPr>
    </w:p>
    <w:sectPr>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F82"/>
    <w:rsid w:val="000B0831"/>
    <w:rsid w:val="000E4F82"/>
    <w:rsid w:val="004728E5"/>
    <w:rsid w:val="00C63883"/>
    <w:rsid w:val="00E07788"/>
    <w:rsid w:val="00FF37D7"/>
    <w:rsid w:val="06BF7E9E"/>
    <w:rsid w:val="1F2A78D8"/>
    <w:rsid w:val="2D8F6CC0"/>
    <w:rsid w:val="6E360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szCs w:val="22"/>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unhideWhenUsed/>
    <w:qFormat/>
    <w:uiPriority w:val="99"/>
    <w:pPr>
      <w:ind w:firstLine="420" w:firstLineChars="200"/>
    </w:pPr>
  </w:style>
  <w:style w:type="paragraph" w:styleId="12">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6">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szCs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szCs w:val="22"/>
      <w14:textFill>
        <w14:solidFill>
          <w14:schemeClr w14:val="tx1">
            <w14:lumMod w14:val="75000"/>
            <w14:lumOff w14:val="25000"/>
          </w14:schemeClr>
        </w14:solidFill>
      </w14:textFil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rPr>
      <w:szCs w:val="22"/>
    </w:r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szCs w:val="22"/>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279</Words>
  <Characters>282</Characters>
  <Lines>2</Lines>
  <Paragraphs>1</Paragraphs>
  <TotalTime>0</TotalTime>
  <ScaleCrop>false</ScaleCrop>
  <LinksUpToDate>false</LinksUpToDate>
  <CharactersWithSpaces>385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2025-02-28T00:41:00Z</dcterms:created>
  <dc:creator>jason yin</dc:creator>
  <cp:lastModifiedBy>王楚雄</cp:lastModifiedBy>
  <dcterms:modified xsi:type="dcterms:W3CDTF">2026-09-17T09:24:40Z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eyJoZGlkIjoiMWZmMDA2NGY4NzlhNzJmOTRlNjE2NDIwNmU1NjY0MGMiLCJ1c2VySWQiOiIxMzI5NDYzMzY4In0=</vt:lpwstr>
  </property>
  <property fmtid="{D5CDD505-2E9C-101B-9397-08002B2CF9AE}" pid="3" name="KSOProductBuildVer">
    <vt:lpwstr>2052-12.1.0.28505</vt:lpwstr>
  </property>
  <property fmtid="{D5CDD505-2E9C-101B-9397-08002B2CF9AE}" pid="4" name="ICV">
    <vt:lpwstr>4C49EBAE7BF64B99B3426FC63AD27986_13</vt:lpwstr>
  </property>
</Properties>
</file>