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48CED" w14:textId="77777777" w:rsidR="00265B9F" w:rsidRDefault="00000000">
      <w:pPr>
        <w:jc w:val="left"/>
        <w:rPr>
          <w:rFonts w:eastAsia="方正黑体_GBK"/>
          <w:sz w:val="32"/>
          <w:szCs w:val="32"/>
        </w:rPr>
      </w:pPr>
      <w:r>
        <w:rPr>
          <w:rFonts w:eastAsia="方正黑体_GBK"/>
          <w:sz w:val="32"/>
          <w:szCs w:val="32"/>
        </w:rPr>
        <w:t>附件</w:t>
      </w:r>
      <w:r>
        <w:rPr>
          <w:rFonts w:eastAsia="方正黑体_GBK" w:hint="eastAsia"/>
          <w:sz w:val="32"/>
          <w:szCs w:val="32"/>
        </w:rPr>
        <w:t>1</w:t>
      </w:r>
    </w:p>
    <w:p w14:paraId="00B20490" w14:textId="77777777" w:rsidR="00265B9F" w:rsidRDefault="00000000">
      <w:pPr>
        <w:jc w:val="left"/>
        <w:rPr>
          <w:rFonts w:eastAsia="Arial Unicode MS"/>
          <w:sz w:val="44"/>
          <w:szCs w:val="44"/>
        </w:rPr>
      </w:pPr>
      <w:r>
        <w:rPr>
          <w:rFonts w:eastAsia="方正小标宋_GBK" w:hint="eastAsia"/>
          <w:sz w:val="44"/>
          <w:szCs w:val="44"/>
        </w:rPr>
        <w:t>四川省巴中市恩阳区川东恩惠商贸有限公司公开招聘岗位要求一览表</w:t>
      </w:r>
    </w:p>
    <w:tbl>
      <w:tblPr>
        <w:tblpPr w:leftFromText="180" w:rightFromText="180" w:vertAnchor="page" w:horzAnchor="page" w:tblpXSpec="center" w:tblpY="4284"/>
        <w:tblW w:w="13159" w:type="dxa"/>
        <w:jc w:val="center"/>
        <w:tblLayout w:type="fixed"/>
        <w:tblCellMar>
          <w:top w:w="15" w:type="dxa"/>
          <w:left w:w="15" w:type="dxa"/>
          <w:bottom w:w="15" w:type="dxa"/>
          <w:right w:w="15" w:type="dxa"/>
        </w:tblCellMar>
        <w:tblLook w:val="04A0" w:firstRow="1" w:lastRow="0" w:firstColumn="1" w:lastColumn="0" w:noHBand="0" w:noVBand="1"/>
      </w:tblPr>
      <w:tblGrid>
        <w:gridCol w:w="520"/>
        <w:gridCol w:w="1477"/>
        <w:gridCol w:w="735"/>
        <w:gridCol w:w="1265"/>
        <w:gridCol w:w="1309"/>
        <w:gridCol w:w="1721"/>
        <w:gridCol w:w="5498"/>
        <w:gridCol w:w="634"/>
      </w:tblGrid>
      <w:tr w:rsidR="00265B9F" w14:paraId="2B3B2EE3" w14:textId="77777777" w:rsidTr="001D1DB3">
        <w:trPr>
          <w:trHeight w:val="727"/>
          <w:jc w:val="center"/>
        </w:trPr>
        <w:tc>
          <w:tcPr>
            <w:tcW w:w="520" w:type="dxa"/>
            <w:tcBorders>
              <w:top w:val="single" w:sz="4" w:space="0" w:color="000000"/>
              <w:left w:val="single" w:sz="4" w:space="0" w:color="000000"/>
              <w:bottom w:val="single" w:sz="4" w:space="0" w:color="000000"/>
              <w:right w:val="single" w:sz="4" w:space="0" w:color="000000"/>
            </w:tcBorders>
            <w:vAlign w:val="center"/>
          </w:tcPr>
          <w:p w14:paraId="3183E5BE" w14:textId="77777777" w:rsidR="00265B9F" w:rsidRDefault="00000000">
            <w:pPr>
              <w:widowControl/>
              <w:jc w:val="center"/>
              <w:textAlignment w:val="center"/>
              <w:rPr>
                <w:rFonts w:ascii="仿宋" w:eastAsia="仿宋" w:hAnsi="仿宋" w:cs="仿宋" w:hint="eastAsia"/>
                <w:b/>
                <w:bCs/>
                <w:color w:val="000000"/>
                <w:sz w:val="24"/>
              </w:rPr>
            </w:pPr>
            <w:r>
              <w:rPr>
                <w:rFonts w:ascii="仿宋" w:eastAsia="仿宋" w:hAnsi="仿宋" w:cs="仿宋" w:hint="eastAsia"/>
                <w:b/>
                <w:bCs/>
                <w:color w:val="000000"/>
                <w:kern w:val="0"/>
                <w:sz w:val="24"/>
              </w:rPr>
              <w:t>序号</w:t>
            </w:r>
          </w:p>
        </w:tc>
        <w:tc>
          <w:tcPr>
            <w:tcW w:w="1477" w:type="dxa"/>
            <w:tcBorders>
              <w:top w:val="single" w:sz="4" w:space="0" w:color="000000"/>
              <w:left w:val="single" w:sz="4" w:space="0" w:color="000000"/>
              <w:bottom w:val="single" w:sz="4" w:space="0" w:color="000000"/>
              <w:right w:val="single" w:sz="4" w:space="0" w:color="000000"/>
            </w:tcBorders>
            <w:vAlign w:val="center"/>
          </w:tcPr>
          <w:p w14:paraId="54E8CAAA" w14:textId="77777777" w:rsidR="00265B9F" w:rsidRDefault="00000000">
            <w:pPr>
              <w:widowControl/>
              <w:jc w:val="center"/>
              <w:textAlignment w:val="center"/>
              <w:rPr>
                <w:rFonts w:ascii="仿宋" w:eastAsia="仿宋" w:hAnsi="仿宋" w:cs="仿宋" w:hint="eastAsia"/>
                <w:b/>
                <w:bCs/>
                <w:color w:val="000000"/>
                <w:sz w:val="24"/>
              </w:rPr>
            </w:pPr>
            <w:r>
              <w:rPr>
                <w:rFonts w:ascii="仿宋" w:eastAsia="仿宋" w:hAnsi="仿宋" w:cs="仿宋" w:hint="eastAsia"/>
                <w:b/>
                <w:bCs/>
                <w:color w:val="000000"/>
                <w:kern w:val="0"/>
                <w:sz w:val="24"/>
              </w:rPr>
              <w:t>招聘单位</w:t>
            </w:r>
          </w:p>
        </w:tc>
        <w:tc>
          <w:tcPr>
            <w:tcW w:w="735" w:type="dxa"/>
            <w:tcBorders>
              <w:top w:val="single" w:sz="4" w:space="0" w:color="000000"/>
              <w:left w:val="single" w:sz="4" w:space="0" w:color="000000"/>
              <w:bottom w:val="single" w:sz="4" w:space="0" w:color="000000"/>
              <w:right w:val="single" w:sz="4" w:space="0" w:color="000000"/>
            </w:tcBorders>
            <w:vAlign w:val="center"/>
          </w:tcPr>
          <w:p w14:paraId="3FCABDEF" w14:textId="77777777" w:rsidR="00265B9F" w:rsidRDefault="00000000">
            <w:pPr>
              <w:widowControl/>
              <w:jc w:val="center"/>
              <w:textAlignment w:val="center"/>
              <w:rPr>
                <w:rFonts w:ascii="仿宋" w:eastAsia="仿宋" w:hAnsi="仿宋" w:cs="仿宋" w:hint="eastAsia"/>
                <w:b/>
                <w:bCs/>
                <w:color w:val="000000"/>
                <w:sz w:val="24"/>
              </w:rPr>
            </w:pPr>
            <w:r>
              <w:rPr>
                <w:rFonts w:ascii="仿宋" w:eastAsia="仿宋" w:hAnsi="仿宋" w:cs="仿宋" w:hint="eastAsia"/>
                <w:b/>
                <w:bCs/>
                <w:color w:val="000000"/>
                <w:kern w:val="0"/>
                <w:sz w:val="24"/>
              </w:rPr>
              <w:t>岗位名称</w:t>
            </w:r>
          </w:p>
        </w:tc>
        <w:tc>
          <w:tcPr>
            <w:tcW w:w="1265" w:type="dxa"/>
            <w:tcBorders>
              <w:top w:val="single" w:sz="4" w:space="0" w:color="000000"/>
              <w:left w:val="single" w:sz="4" w:space="0" w:color="000000"/>
              <w:bottom w:val="single" w:sz="4" w:space="0" w:color="000000"/>
              <w:right w:val="single" w:sz="4" w:space="0" w:color="000000"/>
            </w:tcBorders>
            <w:vAlign w:val="center"/>
          </w:tcPr>
          <w:p w14:paraId="3EB7B7AA" w14:textId="77777777" w:rsidR="00265B9F" w:rsidRDefault="00000000">
            <w:pPr>
              <w:widowControl/>
              <w:jc w:val="center"/>
              <w:textAlignment w:val="center"/>
              <w:rPr>
                <w:rFonts w:ascii="仿宋" w:eastAsia="仿宋" w:hAnsi="仿宋" w:cs="仿宋" w:hint="eastAsia"/>
                <w:b/>
                <w:bCs/>
                <w:color w:val="000000"/>
                <w:sz w:val="24"/>
              </w:rPr>
            </w:pPr>
            <w:r>
              <w:rPr>
                <w:rFonts w:ascii="仿宋" w:eastAsia="仿宋" w:hAnsi="仿宋" w:cs="仿宋" w:hint="eastAsia"/>
                <w:b/>
                <w:bCs/>
                <w:color w:val="000000"/>
                <w:kern w:val="0"/>
                <w:sz w:val="24"/>
              </w:rPr>
              <w:t>招聘人数</w:t>
            </w:r>
          </w:p>
        </w:tc>
        <w:tc>
          <w:tcPr>
            <w:tcW w:w="1309" w:type="dxa"/>
            <w:tcBorders>
              <w:top w:val="single" w:sz="4" w:space="0" w:color="000000"/>
              <w:left w:val="single" w:sz="4" w:space="0" w:color="000000"/>
              <w:bottom w:val="single" w:sz="4" w:space="0" w:color="000000"/>
              <w:right w:val="single" w:sz="4" w:space="0" w:color="000000"/>
            </w:tcBorders>
            <w:vAlign w:val="center"/>
          </w:tcPr>
          <w:p w14:paraId="3AA7D030" w14:textId="77777777" w:rsidR="00265B9F" w:rsidRDefault="00000000">
            <w:pPr>
              <w:widowControl/>
              <w:jc w:val="center"/>
              <w:textAlignment w:val="center"/>
              <w:rPr>
                <w:rFonts w:ascii="仿宋" w:eastAsia="仿宋" w:hAnsi="仿宋" w:cs="仿宋" w:hint="eastAsia"/>
                <w:b/>
                <w:bCs/>
                <w:color w:val="000000"/>
                <w:sz w:val="24"/>
              </w:rPr>
            </w:pPr>
            <w:r>
              <w:rPr>
                <w:rFonts w:ascii="仿宋" w:eastAsia="仿宋" w:hAnsi="仿宋" w:cs="仿宋" w:hint="eastAsia"/>
                <w:b/>
                <w:bCs/>
                <w:color w:val="000000"/>
                <w:kern w:val="0"/>
                <w:sz w:val="24"/>
              </w:rPr>
              <w:t>学历要求</w:t>
            </w:r>
          </w:p>
        </w:tc>
        <w:tc>
          <w:tcPr>
            <w:tcW w:w="1721" w:type="dxa"/>
            <w:tcBorders>
              <w:top w:val="single" w:sz="4" w:space="0" w:color="000000"/>
              <w:left w:val="single" w:sz="4" w:space="0" w:color="000000"/>
              <w:bottom w:val="single" w:sz="4" w:space="0" w:color="000000"/>
              <w:right w:val="single" w:sz="4" w:space="0" w:color="000000"/>
            </w:tcBorders>
            <w:vAlign w:val="center"/>
          </w:tcPr>
          <w:p w14:paraId="6C0CCC1C" w14:textId="77777777" w:rsidR="00265B9F" w:rsidRDefault="00000000">
            <w:pPr>
              <w:widowControl/>
              <w:jc w:val="center"/>
              <w:textAlignment w:val="center"/>
              <w:rPr>
                <w:rFonts w:ascii="仿宋" w:eastAsia="仿宋" w:hAnsi="仿宋" w:cs="仿宋" w:hint="eastAsia"/>
                <w:b/>
                <w:bCs/>
                <w:color w:val="000000"/>
                <w:sz w:val="24"/>
              </w:rPr>
            </w:pPr>
            <w:r>
              <w:rPr>
                <w:rFonts w:ascii="仿宋" w:eastAsia="仿宋" w:hAnsi="仿宋" w:cs="仿宋" w:hint="eastAsia"/>
                <w:b/>
                <w:bCs/>
                <w:color w:val="000000"/>
                <w:kern w:val="0"/>
                <w:sz w:val="24"/>
              </w:rPr>
              <w:t>年龄要求</w:t>
            </w:r>
          </w:p>
        </w:tc>
        <w:tc>
          <w:tcPr>
            <w:tcW w:w="5498" w:type="dxa"/>
            <w:tcBorders>
              <w:top w:val="single" w:sz="4" w:space="0" w:color="000000"/>
              <w:left w:val="single" w:sz="4" w:space="0" w:color="000000"/>
              <w:bottom w:val="single" w:sz="4" w:space="0" w:color="000000"/>
              <w:right w:val="single" w:sz="4" w:space="0" w:color="000000"/>
            </w:tcBorders>
            <w:vAlign w:val="center"/>
          </w:tcPr>
          <w:p w14:paraId="319B0AB3" w14:textId="77777777" w:rsidR="00265B9F" w:rsidRDefault="00000000">
            <w:pPr>
              <w:widowControl/>
              <w:jc w:val="center"/>
              <w:textAlignment w:val="center"/>
              <w:rPr>
                <w:rFonts w:ascii="仿宋" w:eastAsia="仿宋" w:hAnsi="仿宋" w:cs="仿宋" w:hint="eastAsia"/>
                <w:b/>
                <w:bCs/>
                <w:color w:val="000000"/>
                <w:sz w:val="24"/>
              </w:rPr>
            </w:pPr>
            <w:r>
              <w:rPr>
                <w:rFonts w:ascii="仿宋" w:eastAsia="仿宋" w:hAnsi="仿宋" w:cs="仿宋" w:hint="eastAsia"/>
                <w:b/>
                <w:bCs/>
                <w:color w:val="000000"/>
                <w:kern w:val="0"/>
                <w:sz w:val="24"/>
              </w:rPr>
              <w:t>岗位要求</w:t>
            </w:r>
          </w:p>
        </w:tc>
        <w:tc>
          <w:tcPr>
            <w:tcW w:w="634" w:type="dxa"/>
            <w:tcBorders>
              <w:top w:val="single" w:sz="4" w:space="0" w:color="000000"/>
              <w:left w:val="single" w:sz="4" w:space="0" w:color="000000"/>
              <w:bottom w:val="single" w:sz="4" w:space="0" w:color="000000"/>
              <w:right w:val="single" w:sz="4" w:space="0" w:color="000000"/>
            </w:tcBorders>
            <w:vAlign w:val="center"/>
          </w:tcPr>
          <w:p w14:paraId="6BFE23B6" w14:textId="77777777" w:rsidR="00265B9F" w:rsidRDefault="00000000">
            <w:pPr>
              <w:widowControl/>
              <w:jc w:val="center"/>
              <w:textAlignment w:val="center"/>
              <w:rPr>
                <w:rFonts w:ascii="仿宋" w:eastAsia="仿宋" w:hAnsi="仿宋" w:cs="仿宋" w:hint="eastAsia"/>
                <w:b/>
                <w:bCs/>
                <w:color w:val="000000"/>
                <w:sz w:val="24"/>
              </w:rPr>
            </w:pPr>
            <w:r>
              <w:rPr>
                <w:rFonts w:ascii="仿宋" w:eastAsia="仿宋" w:hAnsi="仿宋" w:cs="仿宋" w:hint="eastAsia"/>
                <w:b/>
                <w:bCs/>
                <w:color w:val="000000"/>
                <w:kern w:val="0"/>
                <w:sz w:val="24"/>
              </w:rPr>
              <w:t>备注</w:t>
            </w:r>
          </w:p>
        </w:tc>
      </w:tr>
      <w:tr w:rsidR="00265B9F" w14:paraId="722B79A1" w14:textId="77777777" w:rsidTr="001D1DB3">
        <w:trPr>
          <w:trHeight w:val="3076"/>
          <w:jc w:val="center"/>
        </w:trPr>
        <w:tc>
          <w:tcPr>
            <w:tcW w:w="520" w:type="dxa"/>
            <w:tcBorders>
              <w:top w:val="single" w:sz="4" w:space="0" w:color="000000"/>
              <w:left w:val="single" w:sz="4" w:space="0" w:color="000000"/>
              <w:bottom w:val="single" w:sz="4" w:space="0" w:color="000000"/>
              <w:right w:val="single" w:sz="4" w:space="0" w:color="000000"/>
            </w:tcBorders>
            <w:vAlign w:val="center"/>
          </w:tcPr>
          <w:p w14:paraId="00A15E70" w14:textId="77777777" w:rsidR="00265B9F" w:rsidRDefault="00000000">
            <w:pPr>
              <w:widowControl/>
              <w:spacing w:line="560" w:lineRule="exact"/>
              <w:jc w:val="center"/>
              <w:textAlignment w:val="center"/>
              <w:rPr>
                <w:rFonts w:eastAsia="方正仿宋_GBK"/>
                <w:color w:val="000000"/>
                <w:kern w:val="0"/>
                <w:sz w:val="24"/>
              </w:rPr>
            </w:pPr>
            <w:r>
              <w:rPr>
                <w:rFonts w:eastAsia="方正仿宋_GBK" w:hint="eastAsia"/>
                <w:color w:val="000000"/>
                <w:kern w:val="0"/>
                <w:sz w:val="24"/>
              </w:rPr>
              <w:t>1</w:t>
            </w:r>
          </w:p>
        </w:tc>
        <w:tc>
          <w:tcPr>
            <w:tcW w:w="1477" w:type="dxa"/>
            <w:tcBorders>
              <w:top w:val="single" w:sz="4" w:space="0" w:color="000000"/>
              <w:left w:val="single" w:sz="4" w:space="0" w:color="000000"/>
              <w:bottom w:val="single" w:sz="4" w:space="0" w:color="000000"/>
              <w:right w:val="single" w:sz="4" w:space="0" w:color="000000"/>
            </w:tcBorders>
            <w:vAlign w:val="center"/>
          </w:tcPr>
          <w:p w14:paraId="745F5B51" w14:textId="77777777" w:rsidR="00265B9F" w:rsidRDefault="00000000">
            <w:pPr>
              <w:widowControl/>
              <w:spacing w:line="520" w:lineRule="exact"/>
              <w:jc w:val="center"/>
              <w:textAlignment w:val="center"/>
              <w:rPr>
                <w:rFonts w:eastAsia="方正仿宋_GBK"/>
                <w:sz w:val="24"/>
              </w:rPr>
            </w:pPr>
            <w:r>
              <w:rPr>
                <w:rFonts w:eastAsia="方正仿宋_GBK"/>
                <w:sz w:val="24"/>
              </w:rPr>
              <w:t>四川省巴中市恩阳区川东恩惠商贸有限公司</w:t>
            </w:r>
          </w:p>
        </w:tc>
        <w:tc>
          <w:tcPr>
            <w:tcW w:w="735" w:type="dxa"/>
            <w:tcBorders>
              <w:top w:val="single" w:sz="4" w:space="0" w:color="000000"/>
              <w:left w:val="single" w:sz="4" w:space="0" w:color="000000"/>
              <w:bottom w:val="single" w:sz="4" w:space="0" w:color="000000"/>
              <w:right w:val="single" w:sz="4" w:space="0" w:color="000000"/>
            </w:tcBorders>
            <w:vAlign w:val="center"/>
          </w:tcPr>
          <w:p w14:paraId="33B827B3" w14:textId="77777777" w:rsidR="00265B9F" w:rsidRDefault="00000000">
            <w:pPr>
              <w:widowControl/>
              <w:spacing w:line="520" w:lineRule="exact"/>
              <w:jc w:val="center"/>
              <w:textAlignment w:val="center"/>
              <w:rPr>
                <w:rFonts w:eastAsia="方正仿宋_GBK"/>
                <w:sz w:val="24"/>
              </w:rPr>
            </w:pPr>
            <w:r>
              <w:rPr>
                <w:rFonts w:eastAsia="方正仿宋_GBK" w:hint="eastAsia"/>
                <w:sz w:val="24"/>
              </w:rPr>
              <w:t>人事行政主管</w:t>
            </w:r>
          </w:p>
        </w:tc>
        <w:tc>
          <w:tcPr>
            <w:tcW w:w="1265" w:type="dxa"/>
            <w:tcBorders>
              <w:top w:val="single" w:sz="4" w:space="0" w:color="000000"/>
              <w:left w:val="single" w:sz="4" w:space="0" w:color="000000"/>
              <w:bottom w:val="single" w:sz="4" w:space="0" w:color="000000"/>
              <w:right w:val="single" w:sz="4" w:space="0" w:color="000000"/>
            </w:tcBorders>
            <w:vAlign w:val="center"/>
          </w:tcPr>
          <w:p w14:paraId="0A564E95" w14:textId="77777777" w:rsidR="00265B9F" w:rsidRDefault="00000000">
            <w:pPr>
              <w:widowControl/>
              <w:spacing w:line="520" w:lineRule="exact"/>
              <w:jc w:val="center"/>
              <w:textAlignment w:val="center"/>
              <w:rPr>
                <w:rFonts w:eastAsia="方正仿宋_GBK"/>
                <w:sz w:val="24"/>
              </w:rPr>
            </w:pPr>
            <w:r>
              <w:rPr>
                <w:rFonts w:eastAsia="方正仿宋_GBK" w:hint="eastAsia"/>
                <w:sz w:val="24"/>
              </w:rPr>
              <w:t>1</w:t>
            </w:r>
          </w:p>
        </w:tc>
        <w:tc>
          <w:tcPr>
            <w:tcW w:w="1309" w:type="dxa"/>
            <w:tcBorders>
              <w:top w:val="single" w:sz="4" w:space="0" w:color="000000"/>
              <w:left w:val="single" w:sz="4" w:space="0" w:color="000000"/>
              <w:bottom w:val="single" w:sz="4" w:space="0" w:color="000000"/>
              <w:right w:val="single" w:sz="4" w:space="0" w:color="000000"/>
            </w:tcBorders>
            <w:vAlign w:val="center"/>
          </w:tcPr>
          <w:p w14:paraId="68EBE7E0" w14:textId="77777777" w:rsidR="00265B9F" w:rsidRDefault="00000000">
            <w:pPr>
              <w:widowControl/>
              <w:jc w:val="center"/>
              <w:textAlignment w:val="center"/>
              <w:rPr>
                <w:rFonts w:ascii="仿宋" w:eastAsia="仿宋" w:hAnsi="仿宋" w:cs="仿宋" w:hint="eastAsia"/>
                <w:sz w:val="24"/>
              </w:rPr>
            </w:pPr>
            <w:r>
              <w:rPr>
                <w:rFonts w:ascii="仿宋" w:eastAsia="仿宋" w:hAnsi="仿宋" w:cs="仿宋" w:hint="eastAsia"/>
                <w:sz w:val="24"/>
              </w:rPr>
              <w:t>本科及以上</w:t>
            </w:r>
          </w:p>
        </w:tc>
        <w:tc>
          <w:tcPr>
            <w:tcW w:w="1721" w:type="dxa"/>
            <w:tcBorders>
              <w:top w:val="single" w:sz="4" w:space="0" w:color="000000"/>
              <w:left w:val="single" w:sz="4" w:space="0" w:color="000000"/>
              <w:bottom w:val="single" w:sz="4" w:space="0" w:color="000000"/>
              <w:right w:val="single" w:sz="4" w:space="0" w:color="000000"/>
            </w:tcBorders>
            <w:vAlign w:val="center"/>
          </w:tcPr>
          <w:p w14:paraId="6C17BF84" w14:textId="77777777" w:rsidR="00265B9F" w:rsidRDefault="00000000">
            <w:pPr>
              <w:jc w:val="center"/>
              <w:rPr>
                <w:rFonts w:ascii="仿宋" w:eastAsia="仿宋" w:hAnsi="仿宋" w:cs="仿宋" w:hint="eastAsia"/>
                <w:sz w:val="24"/>
              </w:rPr>
            </w:pPr>
            <w:r>
              <w:rPr>
                <w:rFonts w:ascii="仿宋" w:eastAsia="仿宋" w:hAnsi="仿宋" w:cs="仿宋" w:hint="eastAsia"/>
                <w:sz w:val="24"/>
              </w:rPr>
              <w:t>40周岁及以下</w:t>
            </w:r>
          </w:p>
        </w:tc>
        <w:tc>
          <w:tcPr>
            <w:tcW w:w="5498" w:type="dxa"/>
            <w:tcBorders>
              <w:top w:val="single" w:sz="4" w:space="0" w:color="000000"/>
              <w:left w:val="single" w:sz="4" w:space="0" w:color="000000"/>
              <w:bottom w:val="single" w:sz="4" w:space="0" w:color="000000"/>
              <w:right w:val="single" w:sz="4" w:space="0" w:color="000000"/>
            </w:tcBorders>
            <w:vAlign w:val="center"/>
          </w:tcPr>
          <w:p w14:paraId="3C9DF336" w14:textId="77777777" w:rsidR="00265B9F" w:rsidRDefault="00000000">
            <w:pPr>
              <w:widowControl/>
              <w:numPr>
                <w:ilvl w:val="0"/>
                <w:numId w:val="1"/>
              </w:numPr>
              <w:jc w:val="left"/>
              <w:textAlignment w:val="center"/>
              <w:rPr>
                <w:rFonts w:ascii="仿宋" w:eastAsia="仿宋" w:hAnsi="仿宋" w:cs="仿宋" w:hint="eastAsia"/>
                <w:sz w:val="24"/>
              </w:rPr>
            </w:pPr>
            <w:r>
              <w:rPr>
                <w:rFonts w:ascii="仿宋" w:eastAsia="仿宋" w:hAnsi="仿宋" w:cs="仿宋" w:hint="eastAsia"/>
                <w:sz w:val="24"/>
              </w:rPr>
              <w:t>专业要求：：人力资源、行政管理、工商管理等相关专业；</w:t>
            </w:r>
          </w:p>
          <w:p w14:paraId="329ACA4A" w14:textId="77777777" w:rsidR="00265B9F" w:rsidRDefault="00000000">
            <w:pPr>
              <w:widowControl/>
              <w:numPr>
                <w:ilvl w:val="0"/>
                <w:numId w:val="1"/>
              </w:numPr>
              <w:jc w:val="left"/>
              <w:textAlignment w:val="center"/>
              <w:rPr>
                <w:rFonts w:ascii="仿宋" w:eastAsia="仿宋" w:hAnsi="仿宋" w:cs="仿宋" w:hint="eastAsia"/>
                <w:sz w:val="24"/>
              </w:rPr>
            </w:pPr>
            <w:r>
              <w:rPr>
                <w:rFonts w:ascii="仿宋" w:eastAsia="仿宋" w:hAnsi="仿宋" w:cs="仿宋" w:hint="eastAsia"/>
                <w:sz w:val="24"/>
              </w:rPr>
              <w:t>具有2年及以上商业地产、购物中心同岗职务工作经历；</w:t>
            </w:r>
          </w:p>
          <w:p w14:paraId="62BC254A" w14:textId="77777777" w:rsidR="00265B9F" w:rsidRDefault="00000000">
            <w:pPr>
              <w:widowControl/>
              <w:numPr>
                <w:ilvl w:val="0"/>
                <w:numId w:val="1"/>
              </w:numPr>
              <w:jc w:val="left"/>
              <w:textAlignment w:val="center"/>
              <w:rPr>
                <w:rFonts w:ascii="仿宋" w:eastAsia="仿宋" w:hAnsi="仿宋" w:cs="仿宋" w:hint="eastAsia"/>
                <w:color w:val="000000" w:themeColor="text1"/>
                <w:sz w:val="24"/>
              </w:rPr>
            </w:pPr>
            <w:r>
              <w:rPr>
                <w:rFonts w:ascii="仿宋" w:eastAsia="仿宋" w:hAnsi="仿宋" w:cs="仿宋"/>
                <w:color w:val="000000" w:themeColor="text1"/>
                <w:sz w:val="24"/>
              </w:rPr>
              <w:t>统筹项目人事行政全盘工作</w:t>
            </w:r>
            <w:r>
              <w:rPr>
                <w:rFonts w:ascii="仿宋" w:eastAsia="仿宋" w:hAnsi="仿宋" w:cs="仿宋" w:hint="eastAsia"/>
                <w:color w:val="000000" w:themeColor="text1"/>
                <w:sz w:val="24"/>
              </w:rPr>
              <w:t>，搭建完善人力行政管理制度；统筹各岗位招聘，管控人力流失率；负责薪资、社保、绩效、福利体系搭建；负责员工入转调离、合同管理、考勤排班、劳动关系纠纷处理;</w:t>
            </w:r>
            <w:r>
              <w:rPr>
                <w:rFonts w:ascii="仿宋" w:eastAsia="仿宋" w:hAnsi="仿宋" w:cs="仿宋"/>
                <w:color w:val="000000" w:themeColor="text1"/>
                <w:sz w:val="24"/>
              </w:rPr>
              <w:t>策划组织员工培训、团建、评优;统筹行政后勤、资产采购、会务、办公环境、员工后勤保障；统一规范导购人员管理、服务标准、工装工牌；定期输出人力数据分析报表，向总经理汇报；完成上级安排的其他人事、行政、综合管理工作。</w:t>
            </w:r>
          </w:p>
          <w:p w14:paraId="478CBC50" w14:textId="77777777" w:rsidR="00265B9F" w:rsidRDefault="00000000">
            <w:pPr>
              <w:widowControl/>
              <w:numPr>
                <w:ilvl w:val="0"/>
                <w:numId w:val="1"/>
              </w:numPr>
              <w:jc w:val="left"/>
              <w:textAlignment w:val="center"/>
              <w:rPr>
                <w:rFonts w:ascii="仿宋" w:eastAsia="仿宋" w:hAnsi="仿宋" w:cs="仿宋" w:hint="eastAsia"/>
                <w:sz w:val="24"/>
              </w:rPr>
            </w:pPr>
            <w:r>
              <w:rPr>
                <w:rFonts w:ascii="仿宋" w:eastAsia="仿宋" w:hAnsi="仿宋" w:cs="仿宋" w:hint="eastAsia"/>
                <w:color w:val="000000" w:themeColor="text1"/>
                <w:sz w:val="24"/>
              </w:rPr>
              <w:t>能力素养：细心严谨、责任心</w:t>
            </w:r>
            <w:r>
              <w:rPr>
                <w:rFonts w:ascii="仿宋" w:eastAsia="仿宋" w:hAnsi="仿宋" w:cs="仿宋" w:hint="eastAsia"/>
                <w:sz w:val="24"/>
              </w:rPr>
              <w:t>强，具备良好的文字表达、沟通协调及统筹规划能力，能高效对接各部门及合作单位；逻辑清晰、执行力强，具备多任务并行处理能力及抗压能力；保密意识强，能妥善保管商场内部资料、商户信息及商业机密</w:t>
            </w:r>
          </w:p>
        </w:tc>
        <w:tc>
          <w:tcPr>
            <w:tcW w:w="634" w:type="dxa"/>
            <w:tcBorders>
              <w:top w:val="single" w:sz="4" w:space="0" w:color="000000"/>
              <w:left w:val="single" w:sz="4" w:space="0" w:color="000000"/>
              <w:bottom w:val="single" w:sz="4" w:space="0" w:color="000000"/>
              <w:right w:val="single" w:sz="4" w:space="0" w:color="000000"/>
            </w:tcBorders>
            <w:vAlign w:val="center"/>
          </w:tcPr>
          <w:p w14:paraId="494F5B68" w14:textId="77777777" w:rsidR="00265B9F" w:rsidRDefault="00265B9F">
            <w:pPr>
              <w:widowControl/>
              <w:spacing w:line="520" w:lineRule="exact"/>
              <w:jc w:val="center"/>
              <w:textAlignment w:val="center"/>
              <w:rPr>
                <w:rFonts w:eastAsia="方正仿宋_GBK"/>
                <w:color w:val="000000"/>
                <w:kern w:val="0"/>
                <w:sz w:val="24"/>
              </w:rPr>
            </w:pPr>
          </w:p>
        </w:tc>
      </w:tr>
      <w:tr w:rsidR="00265B9F" w14:paraId="37C9138A" w14:textId="77777777" w:rsidTr="001D1DB3">
        <w:trPr>
          <w:trHeight w:val="90"/>
          <w:jc w:val="center"/>
        </w:trPr>
        <w:tc>
          <w:tcPr>
            <w:tcW w:w="520" w:type="dxa"/>
            <w:tcBorders>
              <w:top w:val="single" w:sz="4" w:space="0" w:color="000000"/>
              <w:left w:val="single" w:sz="4" w:space="0" w:color="000000"/>
              <w:bottom w:val="single" w:sz="4" w:space="0" w:color="000000"/>
              <w:right w:val="single" w:sz="4" w:space="0" w:color="000000"/>
            </w:tcBorders>
            <w:vAlign w:val="center"/>
          </w:tcPr>
          <w:p w14:paraId="5E208A37" w14:textId="77777777" w:rsidR="00265B9F" w:rsidRDefault="00000000">
            <w:pPr>
              <w:widowControl/>
              <w:spacing w:line="560" w:lineRule="exact"/>
              <w:jc w:val="center"/>
              <w:textAlignment w:val="center"/>
              <w:rPr>
                <w:rFonts w:eastAsia="方正仿宋_GBK"/>
                <w:color w:val="000000"/>
                <w:kern w:val="0"/>
                <w:sz w:val="24"/>
              </w:rPr>
            </w:pPr>
            <w:r>
              <w:rPr>
                <w:rFonts w:eastAsia="方正仿宋_GBK" w:hint="eastAsia"/>
                <w:color w:val="000000"/>
                <w:kern w:val="0"/>
                <w:sz w:val="24"/>
              </w:rPr>
              <w:lastRenderedPageBreak/>
              <w:t>2</w:t>
            </w:r>
          </w:p>
        </w:tc>
        <w:tc>
          <w:tcPr>
            <w:tcW w:w="1477" w:type="dxa"/>
            <w:tcBorders>
              <w:top w:val="single" w:sz="4" w:space="0" w:color="000000"/>
              <w:left w:val="single" w:sz="4" w:space="0" w:color="000000"/>
              <w:bottom w:val="single" w:sz="4" w:space="0" w:color="000000"/>
              <w:right w:val="single" w:sz="4" w:space="0" w:color="000000"/>
            </w:tcBorders>
            <w:vAlign w:val="center"/>
          </w:tcPr>
          <w:p w14:paraId="115698CE" w14:textId="77777777" w:rsidR="00265B9F" w:rsidRDefault="00000000">
            <w:pPr>
              <w:widowControl/>
              <w:spacing w:line="520" w:lineRule="exact"/>
              <w:jc w:val="center"/>
              <w:textAlignment w:val="center"/>
              <w:rPr>
                <w:rFonts w:eastAsia="方正仿宋_GBK"/>
                <w:sz w:val="24"/>
              </w:rPr>
            </w:pPr>
            <w:r>
              <w:rPr>
                <w:rFonts w:eastAsia="方正仿宋_GBK"/>
                <w:sz w:val="24"/>
              </w:rPr>
              <w:t>四川省巴中市恩阳区川东恩惠商贸有限公司</w:t>
            </w:r>
          </w:p>
        </w:tc>
        <w:tc>
          <w:tcPr>
            <w:tcW w:w="735" w:type="dxa"/>
            <w:tcBorders>
              <w:top w:val="single" w:sz="4" w:space="0" w:color="000000"/>
              <w:left w:val="single" w:sz="4" w:space="0" w:color="000000"/>
              <w:bottom w:val="single" w:sz="4" w:space="0" w:color="000000"/>
              <w:right w:val="single" w:sz="4" w:space="0" w:color="000000"/>
            </w:tcBorders>
            <w:vAlign w:val="center"/>
          </w:tcPr>
          <w:p w14:paraId="354E5194" w14:textId="77777777" w:rsidR="00265B9F" w:rsidRDefault="00000000">
            <w:pPr>
              <w:widowControl/>
              <w:spacing w:line="520" w:lineRule="exact"/>
              <w:jc w:val="center"/>
              <w:textAlignment w:val="center"/>
              <w:rPr>
                <w:rFonts w:ascii="仿宋" w:eastAsia="仿宋" w:hAnsi="仿宋" w:cs="仿宋" w:hint="eastAsia"/>
                <w:sz w:val="24"/>
              </w:rPr>
            </w:pPr>
            <w:r>
              <w:rPr>
                <w:rFonts w:ascii="仿宋" w:eastAsia="仿宋" w:hAnsi="仿宋" w:cs="仿宋" w:hint="eastAsia"/>
                <w:sz w:val="24"/>
              </w:rPr>
              <w:t>客服主管</w:t>
            </w:r>
          </w:p>
        </w:tc>
        <w:tc>
          <w:tcPr>
            <w:tcW w:w="1265" w:type="dxa"/>
            <w:tcBorders>
              <w:top w:val="single" w:sz="4" w:space="0" w:color="000000"/>
              <w:left w:val="single" w:sz="4" w:space="0" w:color="000000"/>
              <w:bottom w:val="single" w:sz="4" w:space="0" w:color="000000"/>
              <w:right w:val="single" w:sz="4" w:space="0" w:color="000000"/>
            </w:tcBorders>
            <w:vAlign w:val="center"/>
          </w:tcPr>
          <w:p w14:paraId="541547ED" w14:textId="77777777" w:rsidR="00265B9F" w:rsidRDefault="00000000">
            <w:pPr>
              <w:widowControl/>
              <w:spacing w:line="520" w:lineRule="exact"/>
              <w:jc w:val="center"/>
              <w:textAlignment w:val="center"/>
              <w:rPr>
                <w:rFonts w:eastAsia="方正仿宋_GBK"/>
                <w:sz w:val="24"/>
              </w:rPr>
            </w:pPr>
            <w:r>
              <w:rPr>
                <w:rFonts w:eastAsia="方正仿宋_GBK" w:hint="eastAsia"/>
                <w:sz w:val="24"/>
              </w:rPr>
              <w:t>1</w:t>
            </w:r>
          </w:p>
        </w:tc>
        <w:tc>
          <w:tcPr>
            <w:tcW w:w="1309" w:type="dxa"/>
            <w:tcBorders>
              <w:top w:val="single" w:sz="4" w:space="0" w:color="000000"/>
              <w:left w:val="single" w:sz="4" w:space="0" w:color="000000"/>
              <w:bottom w:val="single" w:sz="4" w:space="0" w:color="000000"/>
              <w:right w:val="single" w:sz="4" w:space="0" w:color="000000"/>
            </w:tcBorders>
            <w:vAlign w:val="center"/>
          </w:tcPr>
          <w:p w14:paraId="576A8F6D" w14:textId="77777777" w:rsidR="00265B9F" w:rsidRDefault="00000000">
            <w:pPr>
              <w:widowControl/>
              <w:jc w:val="center"/>
              <w:textAlignment w:val="center"/>
              <w:rPr>
                <w:rFonts w:ascii="仿宋" w:eastAsia="仿宋" w:hAnsi="仿宋" w:cs="仿宋" w:hint="eastAsia"/>
                <w:sz w:val="24"/>
              </w:rPr>
            </w:pPr>
            <w:r>
              <w:rPr>
                <w:rFonts w:ascii="仿宋" w:eastAsia="仿宋" w:hAnsi="仿宋" w:cs="仿宋" w:hint="eastAsia"/>
                <w:sz w:val="24"/>
              </w:rPr>
              <w:t>大专及以上</w:t>
            </w:r>
          </w:p>
        </w:tc>
        <w:tc>
          <w:tcPr>
            <w:tcW w:w="1721" w:type="dxa"/>
            <w:tcBorders>
              <w:top w:val="single" w:sz="4" w:space="0" w:color="000000"/>
              <w:left w:val="single" w:sz="4" w:space="0" w:color="000000"/>
              <w:bottom w:val="single" w:sz="4" w:space="0" w:color="000000"/>
              <w:right w:val="single" w:sz="4" w:space="0" w:color="000000"/>
            </w:tcBorders>
            <w:vAlign w:val="center"/>
          </w:tcPr>
          <w:p w14:paraId="0D5EE43D" w14:textId="77777777" w:rsidR="00265B9F" w:rsidRDefault="00000000">
            <w:pPr>
              <w:jc w:val="center"/>
              <w:rPr>
                <w:rFonts w:ascii="仿宋" w:eastAsia="仿宋" w:hAnsi="仿宋" w:cs="仿宋" w:hint="eastAsia"/>
                <w:sz w:val="24"/>
              </w:rPr>
            </w:pPr>
            <w:r>
              <w:rPr>
                <w:rFonts w:ascii="仿宋" w:eastAsia="仿宋" w:hAnsi="仿宋" w:cs="仿宋" w:hint="eastAsia"/>
                <w:sz w:val="24"/>
              </w:rPr>
              <w:t>35周岁及以下</w:t>
            </w:r>
          </w:p>
        </w:tc>
        <w:tc>
          <w:tcPr>
            <w:tcW w:w="5498" w:type="dxa"/>
            <w:tcBorders>
              <w:top w:val="single" w:sz="4" w:space="0" w:color="000000"/>
              <w:left w:val="single" w:sz="4" w:space="0" w:color="000000"/>
              <w:bottom w:val="single" w:sz="4" w:space="0" w:color="000000"/>
              <w:right w:val="single" w:sz="4" w:space="0" w:color="000000"/>
            </w:tcBorders>
            <w:vAlign w:val="center"/>
          </w:tcPr>
          <w:p w14:paraId="3828A0B3" w14:textId="77777777" w:rsidR="00265B9F" w:rsidRDefault="00000000">
            <w:pPr>
              <w:widowControl/>
              <w:numPr>
                <w:ilvl w:val="0"/>
                <w:numId w:val="2"/>
              </w:numPr>
              <w:jc w:val="left"/>
              <w:textAlignment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专业要求：酒店管理、物业管理、市场营销、工商管理相关专业优先；形象气质良好，谈吐得体，无明显纹身、不良仪容仪态。</w:t>
            </w:r>
          </w:p>
          <w:p w14:paraId="619D5311" w14:textId="77777777" w:rsidR="00265B9F" w:rsidRDefault="00000000">
            <w:pPr>
              <w:widowControl/>
              <w:numPr>
                <w:ilvl w:val="0"/>
                <w:numId w:val="2"/>
              </w:numPr>
              <w:jc w:val="left"/>
              <w:textAlignment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2年及以上购物中心、商业综合体客服主管/客服领班相关管理经验；熟悉商业商场运营模式、客服工作全流程，有成熟的团队管理、客诉处理经验。</w:t>
            </w:r>
          </w:p>
          <w:p w14:paraId="4479A140" w14:textId="77777777" w:rsidR="00265B9F" w:rsidRDefault="00000000">
            <w:pPr>
              <w:widowControl/>
              <w:numPr>
                <w:ilvl w:val="0"/>
                <w:numId w:val="2"/>
              </w:numPr>
              <w:jc w:val="left"/>
              <w:textAlignment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熟练使用Office办公软件，可独立制作报表、撰写方案及工作总结；熟悉商场客诉处理流程、商户对接规范、现场服务品质管控标准；具备基础的活动统筹、人员排班、绩效考核能力。</w:t>
            </w:r>
          </w:p>
          <w:p w14:paraId="4EE765C0" w14:textId="77777777" w:rsidR="00265B9F" w:rsidRDefault="00000000">
            <w:pPr>
              <w:widowControl/>
              <w:numPr>
                <w:ilvl w:val="0"/>
                <w:numId w:val="2"/>
              </w:numPr>
              <w:jc w:val="left"/>
              <w:textAlignment w:val="center"/>
              <w:rPr>
                <w:rFonts w:ascii="仿宋" w:eastAsia="仿宋" w:hAnsi="仿宋" w:cs="仿宋" w:hint="eastAsia"/>
                <w:sz w:val="24"/>
              </w:rPr>
            </w:pPr>
            <w:r>
              <w:rPr>
                <w:rFonts w:ascii="仿宋" w:eastAsia="仿宋" w:hAnsi="仿宋" w:cs="仿宋" w:hint="eastAsia"/>
                <w:color w:val="000000" w:themeColor="text1"/>
                <w:sz w:val="24"/>
              </w:rPr>
              <w:t>沟通协调能力强，可高效协调多方资源解决问题，化解各类矛盾纠纷。抗压能力出众，适应商场轮班、节假日值守，可应对客流高峰、突发客诉及各类应急事件。具备基础的团队管理和培训经验。具备极强的服务意识、责任心和职业素养；高效执行力与复盘能力。</w:t>
            </w:r>
          </w:p>
        </w:tc>
        <w:tc>
          <w:tcPr>
            <w:tcW w:w="634" w:type="dxa"/>
            <w:tcBorders>
              <w:top w:val="single" w:sz="4" w:space="0" w:color="000000"/>
              <w:left w:val="single" w:sz="4" w:space="0" w:color="000000"/>
              <w:bottom w:val="single" w:sz="4" w:space="0" w:color="000000"/>
              <w:right w:val="single" w:sz="4" w:space="0" w:color="000000"/>
            </w:tcBorders>
            <w:vAlign w:val="center"/>
          </w:tcPr>
          <w:p w14:paraId="386C672C" w14:textId="77777777" w:rsidR="00265B9F" w:rsidRDefault="00265B9F">
            <w:pPr>
              <w:widowControl/>
              <w:spacing w:line="520" w:lineRule="exact"/>
              <w:jc w:val="center"/>
              <w:textAlignment w:val="center"/>
              <w:rPr>
                <w:rFonts w:eastAsia="方正仿宋_GBK"/>
                <w:color w:val="000000"/>
                <w:kern w:val="0"/>
                <w:sz w:val="24"/>
              </w:rPr>
            </w:pPr>
          </w:p>
        </w:tc>
      </w:tr>
      <w:tr w:rsidR="00265B9F" w14:paraId="0B5B3EC7" w14:textId="77777777" w:rsidTr="001D1DB3">
        <w:trPr>
          <w:trHeight w:val="3076"/>
          <w:jc w:val="center"/>
        </w:trPr>
        <w:tc>
          <w:tcPr>
            <w:tcW w:w="520" w:type="dxa"/>
            <w:tcBorders>
              <w:top w:val="single" w:sz="4" w:space="0" w:color="000000"/>
              <w:left w:val="single" w:sz="4" w:space="0" w:color="000000"/>
              <w:bottom w:val="single" w:sz="4" w:space="0" w:color="000000"/>
              <w:right w:val="single" w:sz="4" w:space="0" w:color="000000"/>
            </w:tcBorders>
            <w:vAlign w:val="center"/>
          </w:tcPr>
          <w:p w14:paraId="3C05875E" w14:textId="77777777" w:rsidR="00265B9F" w:rsidRDefault="00000000">
            <w:pPr>
              <w:widowControl/>
              <w:spacing w:line="560" w:lineRule="exact"/>
              <w:jc w:val="center"/>
              <w:textAlignment w:val="center"/>
              <w:rPr>
                <w:rFonts w:eastAsia="方正仿宋_GBK"/>
                <w:color w:val="000000"/>
                <w:kern w:val="0"/>
                <w:sz w:val="24"/>
              </w:rPr>
            </w:pPr>
            <w:r>
              <w:rPr>
                <w:rFonts w:eastAsia="方正仿宋_GBK" w:hint="eastAsia"/>
                <w:color w:val="000000"/>
                <w:kern w:val="0"/>
                <w:sz w:val="24"/>
              </w:rPr>
              <w:t>3</w:t>
            </w:r>
          </w:p>
        </w:tc>
        <w:tc>
          <w:tcPr>
            <w:tcW w:w="1477" w:type="dxa"/>
            <w:tcBorders>
              <w:top w:val="single" w:sz="4" w:space="0" w:color="000000"/>
              <w:left w:val="single" w:sz="4" w:space="0" w:color="000000"/>
              <w:bottom w:val="single" w:sz="4" w:space="0" w:color="000000"/>
              <w:right w:val="single" w:sz="4" w:space="0" w:color="000000"/>
            </w:tcBorders>
            <w:vAlign w:val="center"/>
          </w:tcPr>
          <w:p w14:paraId="7AEF00F5" w14:textId="77777777" w:rsidR="00265B9F" w:rsidRDefault="00000000">
            <w:pPr>
              <w:widowControl/>
              <w:spacing w:line="520" w:lineRule="exact"/>
              <w:jc w:val="center"/>
              <w:textAlignment w:val="center"/>
              <w:rPr>
                <w:rFonts w:eastAsia="方正仿宋_GBK"/>
                <w:sz w:val="24"/>
              </w:rPr>
            </w:pPr>
            <w:r>
              <w:rPr>
                <w:rFonts w:eastAsia="方正仿宋_GBK"/>
                <w:sz w:val="24"/>
              </w:rPr>
              <w:t>四川省巴中市恩阳区川东恩惠商贸有限公司</w:t>
            </w:r>
          </w:p>
        </w:tc>
        <w:tc>
          <w:tcPr>
            <w:tcW w:w="735" w:type="dxa"/>
            <w:tcBorders>
              <w:top w:val="single" w:sz="4" w:space="0" w:color="000000"/>
              <w:left w:val="single" w:sz="4" w:space="0" w:color="000000"/>
              <w:bottom w:val="single" w:sz="4" w:space="0" w:color="000000"/>
              <w:right w:val="single" w:sz="4" w:space="0" w:color="000000"/>
            </w:tcBorders>
            <w:vAlign w:val="center"/>
          </w:tcPr>
          <w:p w14:paraId="2F3BFFA8" w14:textId="77777777" w:rsidR="00265B9F" w:rsidRDefault="00000000">
            <w:pPr>
              <w:widowControl/>
              <w:spacing w:line="520" w:lineRule="exact"/>
              <w:jc w:val="center"/>
              <w:textAlignment w:val="center"/>
              <w:rPr>
                <w:rFonts w:ascii="仿宋" w:eastAsia="仿宋" w:hAnsi="仿宋" w:cs="仿宋" w:hint="eastAsia"/>
                <w:sz w:val="24"/>
              </w:rPr>
            </w:pPr>
            <w:r>
              <w:rPr>
                <w:rFonts w:ascii="仿宋" w:eastAsia="仿宋" w:hAnsi="仿宋" w:cs="仿宋" w:hint="eastAsia"/>
                <w:sz w:val="24"/>
              </w:rPr>
              <w:t>财务主管</w:t>
            </w:r>
          </w:p>
        </w:tc>
        <w:tc>
          <w:tcPr>
            <w:tcW w:w="1265" w:type="dxa"/>
            <w:tcBorders>
              <w:top w:val="single" w:sz="4" w:space="0" w:color="000000"/>
              <w:left w:val="single" w:sz="4" w:space="0" w:color="000000"/>
              <w:bottom w:val="single" w:sz="4" w:space="0" w:color="000000"/>
              <w:right w:val="single" w:sz="4" w:space="0" w:color="000000"/>
            </w:tcBorders>
            <w:vAlign w:val="center"/>
          </w:tcPr>
          <w:p w14:paraId="14C44BB8" w14:textId="77777777" w:rsidR="00265B9F" w:rsidRDefault="00000000">
            <w:pPr>
              <w:widowControl/>
              <w:spacing w:line="520" w:lineRule="exact"/>
              <w:jc w:val="center"/>
              <w:textAlignment w:val="center"/>
              <w:rPr>
                <w:rFonts w:eastAsia="方正仿宋_GBK"/>
                <w:sz w:val="24"/>
              </w:rPr>
            </w:pPr>
            <w:r>
              <w:rPr>
                <w:rFonts w:eastAsia="方正仿宋_GBK" w:hint="eastAsia"/>
                <w:sz w:val="24"/>
              </w:rPr>
              <w:t>1</w:t>
            </w:r>
          </w:p>
        </w:tc>
        <w:tc>
          <w:tcPr>
            <w:tcW w:w="1309" w:type="dxa"/>
            <w:tcBorders>
              <w:top w:val="single" w:sz="4" w:space="0" w:color="000000"/>
              <w:left w:val="single" w:sz="4" w:space="0" w:color="000000"/>
              <w:bottom w:val="single" w:sz="4" w:space="0" w:color="000000"/>
              <w:right w:val="single" w:sz="4" w:space="0" w:color="000000"/>
            </w:tcBorders>
            <w:vAlign w:val="center"/>
          </w:tcPr>
          <w:p w14:paraId="58DB6163" w14:textId="77777777" w:rsidR="00265B9F" w:rsidRDefault="00000000">
            <w:pPr>
              <w:widowControl/>
              <w:jc w:val="center"/>
              <w:textAlignment w:val="center"/>
              <w:rPr>
                <w:rFonts w:ascii="仿宋" w:eastAsia="仿宋" w:hAnsi="仿宋" w:cs="仿宋" w:hint="eastAsia"/>
                <w:sz w:val="24"/>
              </w:rPr>
            </w:pPr>
            <w:r>
              <w:rPr>
                <w:rFonts w:ascii="仿宋" w:eastAsia="仿宋" w:hAnsi="仿宋" w:cs="仿宋" w:hint="eastAsia"/>
                <w:sz w:val="24"/>
              </w:rPr>
              <w:t>大专及以上</w:t>
            </w:r>
          </w:p>
        </w:tc>
        <w:tc>
          <w:tcPr>
            <w:tcW w:w="1721" w:type="dxa"/>
            <w:tcBorders>
              <w:top w:val="single" w:sz="4" w:space="0" w:color="000000"/>
              <w:left w:val="single" w:sz="4" w:space="0" w:color="000000"/>
              <w:bottom w:val="single" w:sz="4" w:space="0" w:color="000000"/>
              <w:right w:val="single" w:sz="4" w:space="0" w:color="000000"/>
            </w:tcBorders>
            <w:vAlign w:val="center"/>
          </w:tcPr>
          <w:p w14:paraId="748C00B2" w14:textId="77777777" w:rsidR="00265B9F" w:rsidRDefault="00000000">
            <w:pPr>
              <w:jc w:val="center"/>
              <w:rPr>
                <w:rFonts w:ascii="仿宋" w:eastAsia="仿宋" w:hAnsi="仿宋" w:cs="仿宋" w:hint="eastAsia"/>
                <w:sz w:val="24"/>
              </w:rPr>
            </w:pPr>
            <w:r>
              <w:rPr>
                <w:rFonts w:ascii="仿宋" w:eastAsia="仿宋" w:hAnsi="仿宋" w:cs="仿宋" w:hint="eastAsia"/>
                <w:sz w:val="24"/>
              </w:rPr>
              <w:t>45周岁及以下</w:t>
            </w:r>
          </w:p>
        </w:tc>
        <w:tc>
          <w:tcPr>
            <w:tcW w:w="5498" w:type="dxa"/>
            <w:tcBorders>
              <w:top w:val="single" w:sz="4" w:space="0" w:color="000000"/>
              <w:left w:val="single" w:sz="4" w:space="0" w:color="000000"/>
              <w:bottom w:val="single" w:sz="4" w:space="0" w:color="000000"/>
              <w:right w:val="single" w:sz="4" w:space="0" w:color="000000"/>
            </w:tcBorders>
            <w:vAlign w:val="center"/>
          </w:tcPr>
          <w:p w14:paraId="05CF206C" w14:textId="77777777" w:rsidR="00265B9F" w:rsidRDefault="00000000">
            <w:pPr>
              <w:widowControl/>
              <w:numPr>
                <w:ilvl w:val="0"/>
                <w:numId w:val="3"/>
              </w:numPr>
              <w:jc w:val="left"/>
              <w:textAlignment w:val="center"/>
              <w:rPr>
                <w:rFonts w:ascii="仿宋" w:eastAsia="仿宋" w:hAnsi="仿宋" w:cs="仿宋" w:hint="eastAsia"/>
                <w:sz w:val="24"/>
              </w:rPr>
            </w:pPr>
            <w:r>
              <w:rPr>
                <w:rFonts w:ascii="仿宋" w:eastAsia="仿宋" w:hAnsi="仿宋" w:cs="仿宋" w:hint="eastAsia"/>
                <w:sz w:val="24"/>
              </w:rPr>
              <w:t>专业要求：财务、会计、财务管理等相关专业；</w:t>
            </w:r>
          </w:p>
          <w:p w14:paraId="55B68BCF" w14:textId="77777777" w:rsidR="00265B9F" w:rsidRDefault="00000000">
            <w:pPr>
              <w:widowControl/>
              <w:numPr>
                <w:ilvl w:val="0"/>
                <w:numId w:val="3"/>
              </w:numPr>
              <w:jc w:val="left"/>
              <w:textAlignment w:val="center"/>
              <w:rPr>
                <w:rFonts w:ascii="仿宋" w:eastAsia="仿宋" w:hAnsi="仿宋" w:cs="仿宋" w:hint="eastAsia"/>
                <w:sz w:val="24"/>
              </w:rPr>
            </w:pPr>
            <w:r>
              <w:rPr>
                <w:rFonts w:ascii="仿宋" w:eastAsia="仿宋" w:hAnsi="仿宋" w:cs="仿宋" w:hint="eastAsia"/>
                <w:sz w:val="24"/>
              </w:rPr>
              <w:t>中级会计职称及以上。</w:t>
            </w:r>
          </w:p>
          <w:p w14:paraId="657A8190" w14:textId="77777777" w:rsidR="00265B9F" w:rsidRDefault="00000000">
            <w:pPr>
              <w:widowControl/>
              <w:numPr>
                <w:ilvl w:val="0"/>
                <w:numId w:val="3"/>
              </w:numPr>
              <w:jc w:val="left"/>
              <w:textAlignment w:val="center"/>
              <w:rPr>
                <w:rFonts w:ascii="仿宋" w:eastAsia="仿宋" w:hAnsi="仿宋" w:cs="仿宋" w:hint="eastAsia"/>
                <w:color w:val="000000" w:themeColor="text1"/>
                <w:sz w:val="24"/>
              </w:rPr>
            </w:pPr>
            <w:r>
              <w:rPr>
                <w:rFonts w:ascii="仿宋" w:eastAsia="仿宋" w:hAnsi="仿宋" w:cs="仿宋" w:hint="eastAsia"/>
                <w:sz w:val="24"/>
              </w:rPr>
              <w:t>3</w:t>
            </w:r>
            <w:r>
              <w:rPr>
                <w:rFonts w:ascii="仿宋" w:eastAsia="仿宋" w:hAnsi="仿宋" w:cs="仿宋"/>
                <w:sz w:val="24"/>
              </w:rPr>
              <w:t>年以上财务全盘工作经验，</w:t>
            </w:r>
            <w:r>
              <w:rPr>
                <w:rFonts w:ascii="仿宋" w:eastAsia="仿宋" w:hAnsi="仿宋" w:cs="仿宋" w:hint="eastAsia"/>
                <w:sz w:val="24"/>
              </w:rPr>
              <w:t>1</w:t>
            </w:r>
            <w:r>
              <w:rPr>
                <w:rFonts w:ascii="仿宋" w:eastAsia="仿宋" w:hAnsi="仿宋" w:cs="仿宋"/>
                <w:sz w:val="24"/>
              </w:rPr>
              <w:t>年及以上购物中心</w:t>
            </w:r>
            <w:r>
              <w:rPr>
                <w:rFonts w:ascii="仿宋" w:eastAsia="仿宋" w:hAnsi="仿宋" w:cs="仿宋" w:hint="eastAsia"/>
                <w:sz w:val="24"/>
              </w:rPr>
              <w:t>、</w:t>
            </w:r>
            <w:r>
              <w:rPr>
                <w:rFonts w:ascii="仿宋" w:eastAsia="仿宋" w:hAnsi="仿宋" w:cs="仿宋"/>
                <w:color w:val="000000" w:themeColor="text1"/>
                <w:sz w:val="24"/>
              </w:rPr>
              <w:t>商业综合体财务主管同岗经验;</w:t>
            </w:r>
          </w:p>
          <w:p w14:paraId="20F5CF2D" w14:textId="77777777" w:rsidR="00265B9F" w:rsidRDefault="00000000">
            <w:pPr>
              <w:widowControl/>
              <w:numPr>
                <w:ilvl w:val="0"/>
                <w:numId w:val="3"/>
              </w:numPr>
              <w:jc w:val="left"/>
              <w:textAlignment w:val="center"/>
              <w:rPr>
                <w:rFonts w:ascii="仿宋" w:eastAsia="仿宋" w:hAnsi="仿宋" w:cs="仿宋" w:hint="eastAsia"/>
                <w:color w:val="000000" w:themeColor="text1"/>
                <w:sz w:val="24"/>
              </w:rPr>
            </w:pPr>
            <w:r>
              <w:rPr>
                <w:rFonts w:ascii="仿宋" w:eastAsia="仿宋" w:hAnsi="仿宋" w:cs="仿宋"/>
                <w:color w:val="000000" w:themeColor="text1"/>
                <w:sz w:val="24"/>
              </w:rPr>
              <w:t>负责购物中心全盘财务核算、报表编制；统筹商户租金、物业费、广告费、联营扣点对账、收费及欠款催收；统筹税务申报、发票管理、税务风险管控；管理财务团队，制定财务制度；资金计划、费用审核、固定资产盘点，配合内外审计，出具经营数据分析。</w:t>
            </w:r>
          </w:p>
          <w:p w14:paraId="762A96E0" w14:textId="77777777" w:rsidR="00265B9F" w:rsidRDefault="00000000">
            <w:pPr>
              <w:widowControl/>
              <w:numPr>
                <w:ilvl w:val="0"/>
                <w:numId w:val="3"/>
              </w:numPr>
              <w:jc w:val="left"/>
              <w:textAlignment w:val="center"/>
              <w:rPr>
                <w:rFonts w:ascii="仿宋" w:eastAsia="仿宋" w:hAnsi="仿宋" w:cs="仿宋" w:hint="eastAsia"/>
                <w:sz w:val="24"/>
              </w:rPr>
            </w:pPr>
            <w:r>
              <w:rPr>
                <w:rFonts w:ascii="仿宋" w:eastAsia="仿宋" w:hAnsi="仿宋" w:cs="仿宋"/>
                <w:color w:val="000000" w:themeColor="text1"/>
                <w:sz w:val="24"/>
              </w:rPr>
              <w:t>精通商业地产</w:t>
            </w:r>
            <w:r>
              <w:rPr>
                <w:rFonts w:ascii="仿宋" w:eastAsia="仿宋" w:hAnsi="仿宋" w:cs="仿宋" w:hint="eastAsia"/>
                <w:color w:val="000000" w:themeColor="text1"/>
                <w:sz w:val="24"/>
              </w:rPr>
              <w:t>、</w:t>
            </w:r>
            <w:r>
              <w:rPr>
                <w:rFonts w:ascii="仿宋" w:eastAsia="仿宋" w:hAnsi="仿宋" w:cs="仿宋"/>
                <w:color w:val="000000" w:themeColor="text1"/>
                <w:sz w:val="24"/>
              </w:rPr>
              <w:t>购物中心财务核算模式，熟悉租</w:t>
            </w:r>
            <w:r>
              <w:rPr>
                <w:rFonts w:ascii="仿宋" w:eastAsia="仿宋" w:hAnsi="仿宋" w:cs="仿宋"/>
                <w:color w:val="000000" w:themeColor="text1"/>
                <w:sz w:val="24"/>
              </w:rPr>
              <w:lastRenderedPageBreak/>
              <w:t>金、公摊、商户对账、多种收费模式账务处理，掌握商场全盘账务、税务、预算及成本管控，熟悉财税法规。熟悉商业租赁财税、商户结算、应收款管理、全税种申报；熟练商管 ERP 收费系统</w:t>
            </w:r>
            <w:r>
              <w:rPr>
                <w:rFonts w:ascii="仿宋" w:eastAsia="仿宋" w:hAnsi="仿宋" w:cs="仿宋" w:hint="eastAsia"/>
                <w:color w:val="000000" w:themeColor="text1"/>
                <w:sz w:val="24"/>
              </w:rPr>
              <w:t>、金蝶 / 用友</w:t>
            </w:r>
            <w:r>
              <w:rPr>
                <w:rFonts w:ascii="仿宋" w:eastAsia="仿宋" w:hAnsi="仿宋" w:cs="仿宋"/>
                <w:color w:val="000000" w:themeColor="text1"/>
                <w:sz w:val="24"/>
              </w:rPr>
              <w:t>财务软件与 Excel 函数，具备财务团队管理能力；熟练电子税务局、开票系统、银行网银操作。细心严谨，风险意识强，能适应月末、报税期加班</w:t>
            </w:r>
            <w:r>
              <w:rPr>
                <w:rFonts w:ascii="仿宋" w:eastAsia="仿宋" w:hAnsi="仿宋" w:cs="仿宋" w:hint="eastAsia"/>
                <w:color w:val="000000" w:themeColor="text1"/>
                <w:sz w:val="24"/>
              </w:rPr>
              <w:t>。</w:t>
            </w:r>
          </w:p>
          <w:p w14:paraId="7C8E303B" w14:textId="77777777" w:rsidR="00265B9F" w:rsidRDefault="00000000">
            <w:pPr>
              <w:widowControl/>
              <w:jc w:val="left"/>
              <w:textAlignment w:val="center"/>
              <w:rPr>
                <w:rFonts w:ascii="仿宋" w:eastAsia="仿宋" w:hAnsi="仿宋" w:cs="仿宋" w:hint="eastAsia"/>
                <w:sz w:val="24"/>
              </w:rPr>
            </w:pPr>
            <w:r>
              <w:rPr>
                <w:rFonts w:ascii="仿宋" w:eastAsia="仿宋" w:hAnsi="仿宋" w:cs="仿宋" w:hint="eastAsia"/>
                <w:color w:val="000000" w:themeColor="text1"/>
                <w:sz w:val="24"/>
              </w:rPr>
              <w:t>6.</w:t>
            </w:r>
            <w:r>
              <w:rPr>
                <w:rFonts w:ascii="仿宋" w:eastAsia="仿宋" w:hAnsi="仿宋" w:cs="仿宋"/>
                <w:color w:val="000000" w:themeColor="text1"/>
                <w:sz w:val="24"/>
              </w:rPr>
              <w:t>有项目筹备期+营运期全流程经验和知名商业项目经验</w:t>
            </w:r>
            <w:r>
              <w:rPr>
                <w:rFonts w:ascii="仿宋" w:eastAsia="仿宋" w:hAnsi="仿宋" w:cs="仿宋"/>
                <w:sz w:val="24"/>
              </w:rPr>
              <w:t>者优先。</w:t>
            </w:r>
          </w:p>
        </w:tc>
        <w:tc>
          <w:tcPr>
            <w:tcW w:w="634" w:type="dxa"/>
            <w:tcBorders>
              <w:top w:val="single" w:sz="4" w:space="0" w:color="000000"/>
              <w:left w:val="single" w:sz="4" w:space="0" w:color="000000"/>
              <w:bottom w:val="single" w:sz="4" w:space="0" w:color="000000"/>
              <w:right w:val="single" w:sz="4" w:space="0" w:color="000000"/>
            </w:tcBorders>
            <w:vAlign w:val="center"/>
          </w:tcPr>
          <w:p w14:paraId="2825613E" w14:textId="77777777" w:rsidR="00265B9F" w:rsidRDefault="00265B9F">
            <w:pPr>
              <w:widowControl/>
              <w:spacing w:line="520" w:lineRule="exact"/>
              <w:jc w:val="center"/>
              <w:textAlignment w:val="center"/>
              <w:rPr>
                <w:rFonts w:eastAsia="方正仿宋_GBK"/>
                <w:color w:val="000000"/>
                <w:kern w:val="0"/>
                <w:sz w:val="24"/>
              </w:rPr>
            </w:pPr>
          </w:p>
        </w:tc>
      </w:tr>
      <w:tr w:rsidR="00265B9F" w14:paraId="17CECD82" w14:textId="77777777" w:rsidTr="001D1DB3">
        <w:trPr>
          <w:trHeight w:val="4581"/>
          <w:jc w:val="center"/>
        </w:trPr>
        <w:tc>
          <w:tcPr>
            <w:tcW w:w="520" w:type="dxa"/>
            <w:tcBorders>
              <w:top w:val="single" w:sz="4" w:space="0" w:color="000000"/>
              <w:left w:val="single" w:sz="4" w:space="0" w:color="000000"/>
              <w:bottom w:val="single" w:sz="4" w:space="0" w:color="000000"/>
              <w:right w:val="single" w:sz="4" w:space="0" w:color="000000"/>
            </w:tcBorders>
            <w:vAlign w:val="center"/>
          </w:tcPr>
          <w:p w14:paraId="746964B5" w14:textId="77777777" w:rsidR="00265B9F" w:rsidRDefault="00000000">
            <w:pPr>
              <w:widowControl/>
              <w:spacing w:line="560" w:lineRule="exact"/>
              <w:jc w:val="center"/>
              <w:textAlignment w:val="center"/>
              <w:rPr>
                <w:rFonts w:eastAsia="方正仿宋_GBK"/>
                <w:color w:val="000000"/>
                <w:kern w:val="0"/>
                <w:sz w:val="24"/>
              </w:rPr>
            </w:pPr>
            <w:r>
              <w:rPr>
                <w:rFonts w:eastAsia="方正仿宋_GBK" w:hint="eastAsia"/>
                <w:color w:val="000000"/>
                <w:kern w:val="0"/>
                <w:sz w:val="24"/>
              </w:rPr>
              <w:t>4</w:t>
            </w:r>
          </w:p>
        </w:tc>
        <w:tc>
          <w:tcPr>
            <w:tcW w:w="1477" w:type="dxa"/>
            <w:tcBorders>
              <w:top w:val="single" w:sz="4" w:space="0" w:color="000000"/>
              <w:left w:val="single" w:sz="4" w:space="0" w:color="000000"/>
              <w:bottom w:val="single" w:sz="4" w:space="0" w:color="000000"/>
              <w:right w:val="single" w:sz="4" w:space="0" w:color="000000"/>
            </w:tcBorders>
            <w:vAlign w:val="center"/>
          </w:tcPr>
          <w:p w14:paraId="34859EB7" w14:textId="77777777" w:rsidR="00265B9F" w:rsidRDefault="00000000">
            <w:pPr>
              <w:widowControl/>
              <w:spacing w:line="520" w:lineRule="exact"/>
              <w:jc w:val="center"/>
              <w:textAlignment w:val="center"/>
              <w:rPr>
                <w:rFonts w:eastAsia="方正仿宋_GBK"/>
                <w:sz w:val="24"/>
              </w:rPr>
            </w:pPr>
            <w:r>
              <w:rPr>
                <w:rFonts w:eastAsia="方正仿宋_GBK"/>
                <w:sz w:val="24"/>
              </w:rPr>
              <w:t>四川省巴中市恩阳区川东恩惠商贸有限公司</w:t>
            </w:r>
          </w:p>
        </w:tc>
        <w:tc>
          <w:tcPr>
            <w:tcW w:w="735" w:type="dxa"/>
            <w:tcBorders>
              <w:top w:val="single" w:sz="4" w:space="0" w:color="000000"/>
              <w:left w:val="single" w:sz="4" w:space="0" w:color="000000"/>
              <w:bottom w:val="single" w:sz="4" w:space="0" w:color="000000"/>
              <w:right w:val="single" w:sz="4" w:space="0" w:color="000000"/>
            </w:tcBorders>
            <w:vAlign w:val="center"/>
          </w:tcPr>
          <w:p w14:paraId="095C6802" w14:textId="77777777" w:rsidR="00265B9F" w:rsidRDefault="00000000">
            <w:pPr>
              <w:widowControl/>
              <w:spacing w:line="520" w:lineRule="exact"/>
              <w:jc w:val="center"/>
              <w:textAlignment w:val="center"/>
              <w:rPr>
                <w:rFonts w:ascii="仿宋" w:eastAsia="仿宋" w:hAnsi="仿宋" w:cs="仿宋" w:hint="eastAsia"/>
                <w:sz w:val="24"/>
              </w:rPr>
            </w:pPr>
            <w:r>
              <w:rPr>
                <w:rFonts w:ascii="仿宋" w:eastAsia="仿宋" w:hAnsi="仿宋" w:cs="仿宋" w:hint="eastAsia"/>
                <w:sz w:val="24"/>
              </w:rPr>
              <w:t>会计</w:t>
            </w:r>
          </w:p>
        </w:tc>
        <w:tc>
          <w:tcPr>
            <w:tcW w:w="1265" w:type="dxa"/>
            <w:tcBorders>
              <w:top w:val="single" w:sz="4" w:space="0" w:color="000000"/>
              <w:left w:val="single" w:sz="4" w:space="0" w:color="000000"/>
              <w:bottom w:val="single" w:sz="4" w:space="0" w:color="000000"/>
              <w:right w:val="single" w:sz="4" w:space="0" w:color="000000"/>
            </w:tcBorders>
            <w:vAlign w:val="center"/>
          </w:tcPr>
          <w:p w14:paraId="3BA014AB" w14:textId="77777777" w:rsidR="00265B9F" w:rsidRDefault="00000000">
            <w:pPr>
              <w:widowControl/>
              <w:spacing w:line="520" w:lineRule="exact"/>
              <w:jc w:val="center"/>
              <w:textAlignment w:val="center"/>
              <w:rPr>
                <w:rFonts w:eastAsia="方正仿宋_GBK"/>
                <w:sz w:val="24"/>
              </w:rPr>
            </w:pPr>
            <w:r>
              <w:rPr>
                <w:rFonts w:eastAsia="方正仿宋_GBK" w:hint="eastAsia"/>
                <w:sz w:val="24"/>
              </w:rPr>
              <w:t>1</w:t>
            </w:r>
          </w:p>
        </w:tc>
        <w:tc>
          <w:tcPr>
            <w:tcW w:w="1309" w:type="dxa"/>
            <w:tcBorders>
              <w:top w:val="single" w:sz="4" w:space="0" w:color="000000"/>
              <w:left w:val="single" w:sz="4" w:space="0" w:color="000000"/>
              <w:bottom w:val="single" w:sz="4" w:space="0" w:color="000000"/>
              <w:right w:val="single" w:sz="4" w:space="0" w:color="000000"/>
            </w:tcBorders>
            <w:vAlign w:val="center"/>
          </w:tcPr>
          <w:p w14:paraId="25342F05" w14:textId="77777777" w:rsidR="00265B9F" w:rsidRDefault="00000000">
            <w:pPr>
              <w:widowControl/>
              <w:jc w:val="center"/>
              <w:textAlignment w:val="center"/>
              <w:rPr>
                <w:rFonts w:ascii="仿宋" w:eastAsia="仿宋" w:hAnsi="仿宋" w:cs="仿宋" w:hint="eastAsia"/>
                <w:sz w:val="24"/>
              </w:rPr>
            </w:pPr>
            <w:r>
              <w:rPr>
                <w:rFonts w:ascii="仿宋" w:eastAsia="仿宋" w:hAnsi="仿宋" w:cs="仿宋" w:hint="eastAsia"/>
                <w:sz w:val="24"/>
              </w:rPr>
              <w:t>大专及以上</w:t>
            </w:r>
          </w:p>
        </w:tc>
        <w:tc>
          <w:tcPr>
            <w:tcW w:w="1721" w:type="dxa"/>
            <w:tcBorders>
              <w:top w:val="single" w:sz="4" w:space="0" w:color="000000"/>
              <w:left w:val="single" w:sz="4" w:space="0" w:color="000000"/>
              <w:bottom w:val="single" w:sz="4" w:space="0" w:color="000000"/>
              <w:right w:val="single" w:sz="4" w:space="0" w:color="000000"/>
            </w:tcBorders>
            <w:vAlign w:val="center"/>
          </w:tcPr>
          <w:p w14:paraId="0DB0545E" w14:textId="77777777" w:rsidR="00265B9F" w:rsidRDefault="00000000">
            <w:pPr>
              <w:jc w:val="center"/>
              <w:rPr>
                <w:rFonts w:ascii="仿宋" w:eastAsia="仿宋" w:hAnsi="仿宋" w:cs="仿宋" w:hint="eastAsia"/>
                <w:sz w:val="24"/>
              </w:rPr>
            </w:pPr>
            <w:r>
              <w:rPr>
                <w:rFonts w:ascii="仿宋" w:eastAsia="仿宋" w:hAnsi="仿宋" w:cs="仿宋" w:hint="eastAsia"/>
                <w:sz w:val="24"/>
              </w:rPr>
              <w:t>40周岁及以下</w:t>
            </w:r>
          </w:p>
        </w:tc>
        <w:tc>
          <w:tcPr>
            <w:tcW w:w="5498" w:type="dxa"/>
            <w:tcBorders>
              <w:top w:val="single" w:sz="4" w:space="0" w:color="000000"/>
              <w:left w:val="single" w:sz="4" w:space="0" w:color="000000"/>
              <w:bottom w:val="single" w:sz="4" w:space="0" w:color="000000"/>
              <w:right w:val="single" w:sz="4" w:space="0" w:color="000000"/>
            </w:tcBorders>
            <w:vAlign w:val="center"/>
          </w:tcPr>
          <w:p w14:paraId="2C6444FD" w14:textId="77777777" w:rsidR="00265B9F" w:rsidRDefault="00000000">
            <w:pPr>
              <w:widowControl/>
              <w:numPr>
                <w:ilvl w:val="0"/>
                <w:numId w:val="4"/>
              </w:numPr>
              <w:jc w:val="left"/>
              <w:textAlignment w:val="center"/>
              <w:rPr>
                <w:rFonts w:ascii="仿宋" w:eastAsia="仿宋" w:hAnsi="仿宋" w:cs="仿宋" w:hint="eastAsia"/>
                <w:sz w:val="24"/>
              </w:rPr>
            </w:pPr>
            <w:r>
              <w:rPr>
                <w:rFonts w:ascii="仿宋" w:eastAsia="仿宋" w:hAnsi="仿宋" w:cs="仿宋" w:hint="eastAsia"/>
                <w:sz w:val="24"/>
              </w:rPr>
              <w:t>专业要求：财务、会计、财务管理等相关专业；</w:t>
            </w:r>
          </w:p>
          <w:p w14:paraId="2275E957" w14:textId="77777777" w:rsidR="00265B9F" w:rsidRDefault="00000000">
            <w:pPr>
              <w:widowControl/>
              <w:numPr>
                <w:ilvl w:val="0"/>
                <w:numId w:val="4"/>
              </w:numPr>
              <w:jc w:val="left"/>
              <w:textAlignment w:val="center"/>
              <w:rPr>
                <w:rFonts w:ascii="仿宋" w:eastAsia="仿宋" w:hAnsi="仿宋" w:cs="仿宋" w:hint="eastAsia"/>
                <w:sz w:val="24"/>
              </w:rPr>
            </w:pPr>
            <w:r>
              <w:rPr>
                <w:rFonts w:ascii="仿宋" w:eastAsia="仿宋" w:hAnsi="仿宋" w:cs="仿宋" w:hint="eastAsia"/>
                <w:sz w:val="24"/>
              </w:rPr>
              <w:t>初级会计职称及以上；</w:t>
            </w:r>
          </w:p>
          <w:p w14:paraId="202D9121" w14:textId="77777777" w:rsidR="00265B9F" w:rsidRDefault="00000000">
            <w:pPr>
              <w:widowControl/>
              <w:numPr>
                <w:ilvl w:val="0"/>
                <w:numId w:val="4"/>
              </w:numPr>
              <w:jc w:val="left"/>
              <w:textAlignment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1年以上商超、零售行业会计全盘经验，熟悉超市进销存、联营结算、收银对账、库存盘点及税务申报。</w:t>
            </w:r>
          </w:p>
          <w:p w14:paraId="61AE50F6" w14:textId="77777777" w:rsidR="00265B9F" w:rsidRDefault="00000000">
            <w:pPr>
              <w:widowControl/>
              <w:numPr>
                <w:ilvl w:val="0"/>
                <w:numId w:val="4"/>
              </w:numPr>
              <w:jc w:val="left"/>
              <w:textAlignment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熟练财务软件、收银开票系统、进销存系统，精通Excel 函数、数据透视表、电子税务局等。</w:t>
            </w:r>
          </w:p>
          <w:p w14:paraId="3D74F999" w14:textId="77777777" w:rsidR="00265B9F" w:rsidRDefault="00000000">
            <w:pPr>
              <w:widowControl/>
              <w:numPr>
                <w:ilvl w:val="0"/>
                <w:numId w:val="4"/>
              </w:numPr>
              <w:jc w:val="left"/>
              <w:textAlignment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细心严谨，数字敏感，有较强保密意识，能配合盘点、结账加班;执行力强，做事有条理，能按时完成各项账务与报表工作。能独立完成全流程做账、报税、对账、盘点、供应商结算；擅长核对海量收银流水、库存数据，快速查找账实差异。</w:t>
            </w:r>
          </w:p>
          <w:p w14:paraId="1499B6B4" w14:textId="77777777" w:rsidR="00265B9F" w:rsidRDefault="00000000">
            <w:pPr>
              <w:widowControl/>
              <w:jc w:val="left"/>
              <w:textAlignment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6.有大型连锁超市经验优先。</w:t>
            </w:r>
          </w:p>
          <w:p w14:paraId="500DD10A" w14:textId="77777777" w:rsidR="00265B9F" w:rsidRDefault="00265B9F">
            <w:pPr>
              <w:widowControl/>
              <w:jc w:val="left"/>
              <w:textAlignment w:val="center"/>
              <w:rPr>
                <w:rFonts w:ascii="仿宋" w:eastAsia="仿宋" w:hAnsi="仿宋" w:cs="仿宋" w:hint="eastAsia"/>
                <w:sz w:val="24"/>
              </w:rPr>
            </w:pPr>
          </w:p>
        </w:tc>
        <w:tc>
          <w:tcPr>
            <w:tcW w:w="634" w:type="dxa"/>
            <w:tcBorders>
              <w:top w:val="single" w:sz="4" w:space="0" w:color="000000"/>
              <w:left w:val="single" w:sz="4" w:space="0" w:color="000000"/>
              <w:bottom w:val="single" w:sz="4" w:space="0" w:color="000000"/>
              <w:right w:val="single" w:sz="4" w:space="0" w:color="000000"/>
            </w:tcBorders>
            <w:vAlign w:val="center"/>
          </w:tcPr>
          <w:p w14:paraId="0E068B1C" w14:textId="77777777" w:rsidR="00265B9F" w:rsidRDefault="00265B9F">
            <w:pPr>
              <w:widowControl/>
              <w:spacing w:line="520" w:lineRule="exact"/>
              <w:jc w:val="center"/>
              <w:textAlignment w:val="center"/>
              <w:rPr>
                <w:rFonts w:eastAsia="方正仿宋_GBK"/>
                <w:color w:val="000000"/>
                <w:kern w:val="0"/>
                <w:sz w:val="24"/>
              </w:rPr>
            </w:pPr>
          </w:p>
        </w:tc>
      </w:tr>
      <w:tr w:rsidR="00265B9F" w14:paraId="7F545E7A" w14:textId="77777777" w:rsidTr="001D1DB3">
        <w:trPr>
          <w:trHeight w:val="90"/>
          <w:jc w:val="center"/>
        </w:trPr>
        <w:tc>
          <w:tcPr>
            <w:tcW w:w="520" w:type="dxa"/>
            <w:tcBorders>
              <w:top w:val="single" w:sz="4" w:space="0" w:color="000000"/>
              <w:left w:val="single" w:sz="4" w:space="0" w:color="000000"/>
              <w:bottom w:val="single" w:sz="4" w:space="0" w:color="000000"/>
              <w:right w:val="single" w:sz="4" w:space="0" w:color="000000"/>
            </w:tcBorders>
            <w:vAlign w:val="center"/>
          </w:tcPr>
          <w:p w14:paraId="77465867" w14:textId="77777777" w:rsidR="00265B9F" w:rsidRDefault="00000000">
            <w:pPr>
              <w:widowControl/>
              <w:spacing w:line="560" w:lineRule="exact"/>
              <w:jc w:val="center"/>
              <w:textAlignment w:val="center"/>
              <w:rPr>
                <w:rFonts w:eastAsia="方正仿宋_GBK"/>
                <w:color w:val="000000"/>
                <w:kern w:val="0"/>
                <w:sz w:val="24"/>
              </w:rPr>
            </w:pPr>
            <w:r>
              <w:rPr>
                <w:rFonts w:eastAsia="方正仿宋_GBK" w:hint="eastAsia"/>
                <w:color w:val="000000"/>
                <w:kern w:val="0"/>
                <w:sz w:val="24"/>
              </w:rPr>
              <w:lastRenderedPageBreak/>
              <w:t>5</w:t>
            </w:r>
          </w:p>
        </w:tc>
        <w:tc>
          <w:tcPr>
            <w:tcW w:w="1477" w:type="dxa"/>
            <w:tcBorders>
              <w:top w:val="single" w:sz="4" w:space="0" w:color="000000"/>
              <w:left w:val="single" w:sz="4" w:space="0" w:color="000000"/>
              <w:bottom w:val="single" w:sz="4" w:space="0" w:color="000000"/>
              <w:right w:val="single" w:sz="4" w:space="0" w:color="000000"/>
            </w:tcBorders>
            <w:vAlign w:val="center"/>
          </w:tcPr>
          <w:p w14:paraId="4304E4FF" w14:textId="77777777" w:rsidR="00265B9F" w:rsidRDefault="00000000">
            <w:pPr>
              <w:widowControl/>
              <w:spacing w:line="520" w:lineRule="exact"/>
              <w:jc w:val="center"/>
              <w:textAlignment w:val="center"/>
              <w:rPr>
                <w:rFonts w:eastAsia="方正仿宋_GBK"/>
                <w:sz w:val="24"/>
              </w:rPr>
            </w:pPr>
            <w:r>
              <w:rPr>
                <w:rFonts w:eastAsia="方正仿宋_GBK"/>
                <w:sz w:val="24"/>
              </w:rPr>
              <w:t>四川省巴中市恩阳区川东恩惠商贸有限公司</w:t>
            </w:r>
          </w:p>
        </w:tc>
        <w:tc>
          <w:tcPr>
            <w:tcW w:w="735" w:type="dxa"/>
            <w:tcBorders>
              <w:top w:val="single" w:sz="4" w:space="0" w:color="000000"/>
              <w:left w:val="single" w:sz="4" w:space="0" w:color="000000"/>
              <w:bottom w:val="single" w:sz="4" w:space="0" w:color="000000"/>
              <w:right w:val="single" w:sz="4" w:space="0" w:color="000000"/>
            </w:tcBorders>
            <w:vAlign w:val="center"/>
          </w:tcPr>
          <w:p w14:paraId="091696EE" w14:textId="77777777" w:rsidR="00265B9F" w:rsidRDefault="00000000">
            <w:pPr>
              <w:widowControl/>
              <w:spacing w:line="520" w:lineRule="exact"/>
              <w:jc w:val="center"/>
              <w:textAlignment w:val="center"/>
              <w:rPr>
                <w:rFonts w:ascii="仿宋" w:eastAsia="仿宋" w:hAnsi="仿宋" w:cs="仿宋" w:hint="eastAsia"/>
                <w:sz w:val="24"/>
              </w:rPr>
            </w:pPr>
            <w:r>
              <w:rPr>
                <w:rFonts w:ascii="仿宋" w:eastAsia="仿宋" w:hAnsi="仿宋" w:cs="仿宋" w:hint="eastAsia"/>
                <w:sz w:val="24"/>
              </w:rPr>
              <w:t>出纳</w:t>
            </w:r>
          </w:p>
        </w:tc>
        <w:tc>
          <w:tcPr>
            <w:tcW w:w="1265" w:type="dxa"/>
            <w:tcBorders>
              <w:top w:val="single" w:sz="4" w:space="0" w:color="000000"/>
              <w:left w:val="single" w:sz="4" w:space="0" w:color="000000"/>
              <w:bottom w:val="single" w:sz="4" w:space="0" w:color="000000"/>
              <w:right w:val="single" w:sz="4" w:space="0" w:color="000000"/>
            </w:tcBorders>
            <w:vAlign w:val="center"/>
          </w:tcPr>
          <w:p w14:paraId="3208D07A" w14:textId="77777777" w:rsidR="00265B9F" w:rsidRDefault="00000000">
            <w:pPr>
              <w:widowControl/>
              <w:spacing w:line="520" w:lineRule="exact"/>
              <w:jc w:val="center"/>
              <w:textAlignment w:val="center"/>
              <w:rPr>
                <w:rFonts w:eastAsia="方正仿宋_GBK"/>
                <w:sz w:val="24"/>
              </w:rPr>
            </w:pPr>
            <w:r>
              <w:rPr>
                <w:rFonts w:eastAsia="方正仿宋_GBK" w:hint="eastAsia"/>
                <w:sz w:val="24"/>
              </w:rPr>
              <w:t>1</w:t>
            </w:r>
          </w:p>
        </w:tc>
        <w:tc>
          <w:tcPr>
            <w:tcW w:w="1309" w:type="dxa"/>
            <w:tcBorders>
              <w:top w:val="single" w:sz="4" w:space="0" w:color="000000"/>
              <w:left w:val="single" w:sz="4" w:space="0" w:color="000000"/>
              <w:bottom w:val="single" w:sz="4" w:space="0" w:color="000000"/>
              <w:right w:val="single" w:sz="4" w:space="0" w:color="000000"/>
            </w:tcBorders>
            <w:vAlign w:val="center"/>
          </w:tcPr>
          <w:p w14:paraId="6054EE0D" w14:textId="77777777" w:rsidR="00265B9F" w:rsidRDefault="00000000">
            <w:pPr>
              <w:widowControl/>
              <w:jc w:val="center"/>
              <w:textAlignment w:val="center"/>
              <w:rPr>
                <w:rFonts w:ascii="仿宋" w:eastAsia="仿宋" w:hAnsi="仿宋" w:cs="仿宋" w:hint="eastAsia"/>
                <w:sz w:val="24"/>
              </w:rPr>
            </w:pPr>
            <w:r>
              <w:rPr>
                <w:rFonts w:ascii="仿宋" w:eastAsia="仿宋" w:hAnsi="仿宋" w:cs="仿宋" w:hint="eastAsia"/>
                <w:sz w:val="24"/>
              </w:rPr>
              <w:t>大专及以上</w:t>
            </w:r>
          </w:p>
        </w:tc>
        <w:tc>
          <w:tcPr>
            <w:tcW w:w="1721" w:type="dxa"/>
            <w:tcBorders>
              <w:top w:val="single" w:sz="4" w:space="0" w:color="000000"/>
              <w:left w:val="single" w:sz="4" w:space="0" w:color="000000"/>
              <w:bottom w:val="single" w:sz="4" w:space="0" w:color="000000"/>
              <w:right w:val="single" w:sz="4" w:space="0" w:color="000000"/>
            </w:tcBorders>
            <w:vAlign w:val="center"/>
          </w:tcPr>
          <w:p w14:paraId="23727502" w14:textId="30F2D98A" w:rsidR="00265B9F" w:rsidRDefault="001D1DB3">
            <w:pPr>
              <w:jc w:val="center"/>
              <w:rPr>
                <w:rFonts w:ascii="仿宋" w:eastAsia="仿宋" w:hAnsi="仿宋" w:cs="仿宋" w:hint="eastAsia"/>
                <w:sz w:val="24"/>
              </w:rPr>
            </w:pPr>
            <w:r>
              <w:rPr>
                <w:rFonts w:ascii="仿宋" w:eastAsia="仿宋" w:hAnsi="仿宋" w:cs="仿宋" w:hint="eastAsia"/>
                <w:sz w:val="24"/>
              </w:rPr>
              <w:t>40</w:t>
            </w:r>
            <w:r w:rsidR="00000000">
              <w:rPr>
                <w:rFonts w:ascii="仿宋" w:eastAsia="仿宋" w:hAnsi="仿宋" w:cs="仿宋" w:hint="eastAsia"/>
                <w:sz w:val="24"/>
              </w:rPr>
              <w:t>周岁及以下</w:t>
            </w:r>
          </w:p>
        </w:tc>
        <w:tc>
          <w:tcPr>
            <w:tcW w:w="5498" w:type="dxa"/>
            <w:tcBorders>
              <w:top w:val="single" w:sz="4" w:space="0" w:color="000000"/>
              <w:left w:val="single" w:sz="4" w:space="0" w:color="000000"/>
              <w:bottom w:val="single" w:sz="4" w:space="0" w:color="000000"/>
              <w:right w:val="single" w:sz="4" w:space="0" w:color="000000"/>
            </w:tcBorders>
            <w:vAlign w:val="center"/>
          </w:tcPr>
          <w:p w14:paraId="4DCD6DBD" w14:textId="77777777" w:rsidR="00265B9F" w:rsidRDefault="00000000">
            <w:pPr>
              <w:widowControl/>
              <w:numPr>
                <w:ilvl w:val="0"/>
                <w:numId w:val="5"/>
              </w:numPr>
              <w:jc w:val="left"/>
              <w:textAlignment w:val="center"/>
              <w:rPr>
                <w:rFonts w:ascii="仿宋" w:eastAsia="仿宋" w:hAnsi="仿宋" w:cs="仿宋" w:hint="eastAsia"/>
                <w:color w:val="000000" w:themeColor="text1"/>
                <w:sz w:val="24"/>
              </w:rPr>
            </w:pPr>
            <w:r>
              <w:rPr>
                <w:rFonts w:ascii="仿宋" w:eastAsia="仿宋" w:hAnsi="仿宋" w:cs="仿宋" w:hint="eastAsia"/>
                <w:sz w:val="24"/>
              </w:rPr>
              <w:t>专业要求：专业</w:t>
            </w:r>
            <w:r>
              <w:rPr>
                <w:rFonts w:ascii="仿宋" w:eastAsia="仿宋" w:hAnsi="仿宋" w:cs="仿宋" w:hint="eastAsia"/>
                <w:color w:val="000000" w:themeColor="text1"/>
                <w:sz w:val="24"/>
              </w:rPr>
              <w:t>不限；有 1 年及以上出纳、收银、财务收费相关工作经验；熟练使用 Word、Excel（基础表格、求和、对账统计）；会网银操作；了解金蝶 / 用友财务软件基础操作；熟悉收据、支票、银行单据填写规范。</w:t>
            </w:r>
          </w:p>
          <w:p w14:paraId="3441DB56" w14:textId="77777777" w:rsidR="00265B9F" w:rsidRDefault="00000000">
            <w:pPr>
              <w:widowControl/>
              <w:numPr>
                <w:ilvl w:val="0"/>
                <w:numId w:val="5"/>
              </w:numPr>
              <w:jc w:val="left"/>
              <w:textAlignment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负负责商场现金、银行收支管理，商户租金、押金、物业费等费用收款，每日营业款缴存；登记现金、银行日记账；费用报销付款、工资发放；保管票据、财务印章；工资、备用金管理：台账、盘点与档案管理：整理资金凭证，配合财务对账、盘点及审计。</w:t>
            </w:r>
          </w:p>
          <w:p w14:paraId="72113DA4" w14:textId="77777777" w:rsidR="00265B9F" w:rsidRDefault="00000000">
            <w:pPr>
              <w:widowControl/>
              <w:numPr>
                <w:ilvl w:val="0"/>
                <w:numId w:val="5"/>
              </w:numPr>
              <w:jc w:val="left"/>
              <w:textAlignment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细心稳重，对数字敏感，具备高度保密意识和原则性；诚信踏实，沟通良好，能配合月末对账加班；</w:t>
            </w:r>
          </w:p>
          <w:p w14:paraId="175A5871" w14:textId="77777777" w:rsidR="00265B9F" w:rsidRDefault="00000000">
            <w:pPr>
              <w:widowControl/>
              <w:numPr>
                <w:ilvl w:val="0"/>
                <w:numId w:val="5"/>
              </w:numPr>
              <w:jc w:val="left"/>
              <w:textAlignment w:val="center"/>
              <w:rPr>
                <w:rFonts w:ascii="仿宋" w:eastAsia="仿宋" w:hAnsi="仿宋" w:cs="仿宋" w:hint="eastAsia"/>
                <w:sz w:val="24"/>
              </w:rPr>
            </w:pPr>
            <w:r>
              <w:rPr>
                <w:rFonts w:ascii="仿宋" w:eastAsia="仿宋" w:hAnsi="仿宋" w:cs="仿宋" w:hint="eastAsia"/>
                <w:color w:val="000000" w:themeColor="text1"/>
                <w:sz w:val="24"/>
              </w:rPr>
              <w:t>必须作到日清月结，随时清点现金，备足一</w:t>
            </w:r>
            <w:r>
              <w:rPr>
                <w:rFonts w:ascii="仿宋" w:eastAsia="仿宋" w:hAnsi="仿宋" w:cs="仿宋" w:hint="eastAsia"/>
                <w:sz w:val="24"/>
              </w:rPr>
              <w:t>定的库存额，以保证公司的正常现将需求。</w:t>
            </w:r>
          </w:p>
          <w:p w14:paraId="1A618482" w14:textId="77777777" w:rsidR="00265B9F" w:rsidRDefault="00000000">
            <w:pPr>
              <w:widowControl/>
              <w:numPr>
                <w:ilvl w:val="0"/>
                <w:numId w:val="5"/>
              </w:numPr>
              <w:jc w:val="left"/>
              <w:textAlignment w:val="center"/>
              <w:rPr>
                <w:rFonts w:ascii="仿宋" w:eastAsia="仿宋" w:hAnsi="仿宋" w:cs="仿宋" w:hint="eastAsia"/>
                <w:sz w:val="24"/>
              </w:rPr>
            </w:pPr>
            <w:r>
              <w:rPr>
                <w:rFonts w:ascii="仿宋" w:eastAsia="仿宋" w:hAnsi="仿宋" w:cs="仿宋" w:hint="eastAsia"/>
                <w:sz w:val="24"/>
              </w:rPr>
              <w:t>负责银行业务的办理:管理好银行存款。</w:t>
            </w:r>
          </w:p>
          <w:p w14:paraId="4AB1E38D" w14:textId="77777777" w:rsidR="00265B9F" w:rsidRDefault="00000000">
            <w:pPr>
              <w:widowControl/>
              <w:numPr>
                <w:ilvl w:val="0"/>
                <w:numId w:val="5"/>
              </w:numPr>
              <w:jc w:val="left"/>
              <w:textAlignment w:val="center"/>
              <w:rPr>
                <w:rFonts w:ascii="仿宋" w:eastAsia="仿宋" w:hAnsi="仿宋" w:cs="仿宋" w:hint="eastAsia"/>
                <w:sz w:val="24"/>
              </w:rPr>
            </w:pPr>
            <w:r>
              <w:rPr>
                <w:rFonts w:ascii="仿宋" w:eastAsia="仿宋" w:hAnsi="仿宋" w:cs="仿宋" w:hint="eastAsia"/>
                <w:sz w:val="24"/>
              </w:rPr>
              <w:t>负责办理开户销户、银行转帐和电汇、存取款、贷款、各项缴款等业务；</w:t>
            </w:r>
          </w:p>
          <w:p w14:paraId="50390F92" w14:textId="77777777" w:rsidR="00265B9F" w:rsidRDefault="00000000">
            <w:pPr>
              <w:widowControl/>
              <w:numPr>
                <w:ilvl w:val="0"/>
                <w:numId w:val="5"/>
              </w:numPr>
              <w:jc w:val="left"/>
              <w:textAlignment w:val="center"/>
              <w:rPr>
                <w:rFonts w:ascii="仿宋" w:eastAsia="仿宋" w:hAnsi="仿宋" w:cs="仿宋" w:hint="eastAsia"/>
                <w:sz w:val="24"/>
              </w:rPr>
            </w:pPr>
            <w:r>
              <w:rPr>
                <w:rFonts w:ascii="仿宋" w:eastAsia="仿宋" w:hAnsi="仿宋" w:cs="仿宋" w:hint="eastAsia"/>
                <w:sz w:val="24"/>
              </w:rPr>
              <w:t>保证在合同约定时间之内将各商户应缴账款的收缴入库，并提前预警营运部；如有异常，及时通知营业部协助追缴。</w:t>
            </w:r>
          </w:p>
          <w:p w14:paraId="445707A7" w14:textId="77777777" w:rsidR="00265B9F" w:rsidRDefault="00000000">
            <w:pPr>
              <w:widowControl/>
              <w:numPr>
                <w:ilvl w:val="0"/>
                <w:numId w:val="5"/>
              </w:numPr>
              <w:jc w:val="left"/>
              <w:textAlignment w:val="center"/>
              <w:rPr>
                <w:rFonts w:ascii="仿宋" w:eastAsia="仿宋" w:hAnsi="仿宋" w:cs="仿宋" w:hint="eastAsia"/>
                <w:sz w:val="24"/>
              </w:rPr>
            </w:pPr>
            <w:r>
              <w:rPr>
                <w:rFonts w:ascii="仿宋" w:eastAsia="仿宋" w:hAnsi="仿宋" w:cs="仿宋" w:hint="eastAsia"/>
                <w:sz w:val="24"/>
              </w:rPr>
              <w:t>负责收取商户的履约及装修保证金和日常杂费的收取等。</w:t>
            </w:r>
          </w:p>
          <w:p w14:paraId="780CCA90" w14:textId="77777777" w:rsidR="00265B9F" w:rsidRDefault="00000000">
            <w:pPr>
              <w:widowControl/>
              <w:numPr>
                <w:ilvl w:val="0"/>
                <w:numId w:val="5"/>
              </w:numPr>
              <w:jc w:val="left"/>
              <w:textAlignment w:val="center"/>
              <w:rPr>
                <w:rFonts w:ascii="仿宋" w:eastAsia="仿宋" w:hAnsi="仿宋" w:cs="仿宋" w:hint="eastAsia"/>
                <w:sz w:val="24"/>
              </w:rPr>
            </w:pPr>
            <w:r>
              <w:rPr>
                <w:rFonts w:ascii="仿宋" w:eastAsia="仿宋" w:hAnsi="仿宋" w:cs="仿宋" w:hint="eastAsia"/>
                <w:sz w:val="24"/>
              </w:rPr>
              <w:t>负责编制“资金收付存汇总表”和“资金收支流水报表”，并提报。</w:t>
            </w:r>
          </w:p>
          <w:p w14:paraId="6F466C2C" w14:textId="77777777" w:rsidR="00265B9F" w:rsidRDefault="00000000">
            <w:pPr>
              <w:widowControl/>
              <w:numPr>
                <w:ilvl w:val="0"/>
                <w:numId w:val="5"/>
              </w:numPr>
              <w:jc w:val="left"/>
              <w:textAlignment w:val="center"/>
              <w:rPr>
                <w:rFonts w:ascii="仿宋" w:eastAsia="仿宋" w:hAnsi="仿宋" w:cs="仿宋" w:hint="eastAsia"/>
                <w:sz w:val="24"/>
              </w:rPr>
            </w:pPr>
            <w:r>
              <w:rPr>
                <w:rFonts w:ascii="仿宋" w:eastAsia="仿宋" w:hAnsi="仿宋" w:cs="仿宋" w:hint="eastAsia"/>
                <w:sz w:val="24"/>
              </w:rPr>
              <w:t>负责“违规通知单”领用、保管、收款、登记等工作。</w:t>
            </w:r>
          </w:p>
          <w:p w14:paraId="1F11E98E" w14:textId="77777777" w:rsidR="00265B9F" w:rsidRDefault="00000000">
            <w:pPr>
              <w:widowControl/>
              <w:numPr>
                <w:ilvl w:val="0"/>
                <w:numId w:val="5"/>
              </w:numPr>
              <w:jc w:val="left"/>
              <w:textAlignment w:val="center"/>
              <w:rPr>
                <w:rFonts w:ascii="仿宋" w:eastAsia="仿宋" w:hAnsi="仿宋" w:cs="仿宋" w:hint="eastAsia"/>
                <w:sz w:val="24"/>
              </w:rPr>
            </w:pPr>
            <w:r>
              <w:rPr>
                <w:rFonts w:ascii="仿宋" w:eastAsia="仿宋" w:hAnsi="仿宋" w:cs="仿宋" w:hint="eastAsia"/>
                <w:sz w:val="24"/>
              </w:rPr>
              <w:lastRenderedPageBreak/>
              <w:t>服从部门主管的工作安排，完成主管安排的其它临时性工作。</w:t>
            </w:r>
          </w:p>
          <w:p w14:paraId="6E8CB91B" w14:textId="77777777" w:rsidR="00265B9F" w:rsidRDefault="00265B9F">
            <w:pPr>
              <w:widowControl/>
              <w:jc w:val="left"/>
              <w:textAlignment w:val="center"/>
              <w:rPr>
                <w:rFonts w:ascii="仿宋" w:eastAsia="仿宋" w:hAnsi="仿宋" w:cs="仿宋" w:hint="eastAsia"/>
                <w:sz w:val="24"/>
              </w:rPr>
            </w:pPr>
          </w:p>
          <w:p w14:paraId="4BB07270" w14:textId="77777777" w:rsidR="00265B9F" w:rsidRDefault="00265B9F">
            <w:pPr>
              <w:widowControl/>
              <w:jc w:val="left"/>
              <w:textAlignment w:val="center"/>
              <w:rPr>
                <w:rFonts w:ascii="仿宋" w:eastAsia="仿宋" w:hAnsi="仿宋" w:cs="仿宋" w:hint="eastAsia"/>
                <w:sz w:val="24"/>
              </w:rPr>
            </w:pPr>
          </w:p>
        </w:tc>
        <w:tc>
          <w:tcPr>
            <w:tcW w:w="634" w:type="dxa"/>
            <w:tcBorders>
              <w:top w:val="single" w:sz="4" w:space="0" w:color="000000"/>
              <w:left w:val="single" w:sz="4" w:space="0" w:color="000000"/>
              <w:bottom w:val="single" w:sz="4" w:space="0" w:color="000000"/>
              <w:right w:val="single" w:sz="4" w:space="0" w:color="000000"/>
            </w:tcBorders>
            <w:vAlign w:val="center"/>
          </w:tcPr>
          <w:p w14:paraId="6978C9D1" w14:textId="77777777" w:rsidR="00265B9F" w:rsidRDefault="00265B9F">
            <w:pPr>
              <w:widowControl/>
              <w:spacing w:line="520" w:lineRule="exact"/>
              <w:jc w:val="center"/>
              <w:textAlignment w:val="center"/>
              <w:rPr>
                <w:rFonts w:eastAsia="方正仿宋_GBK"/>
                <w:color w:val="000000"/>
                <w:kern w:val="0"/>
                <w:sz w:val="24"/>
              </w:rPr>
            </w:pPr>
          </w:p>
        </w:tc>
      </w:tr>
      <w:tr w:rsidR="00265B9F" w14:paraId="71A1F7BE" w14:textId="77777777" w:rsidTr="001D1DB3">
        <w:trPr>
          <w:trHeight w:val="2326"/>
          <w:jc w:val="center"/>
        </w:trPr>
        <w:tc>
          <w:tcPr>
            <w:tcW w:w="520" w:type="dxa"/>
            <w:tcBorders>
              <w:top w:val="single" w:sz="4" w:space="0" w:color="000000"/>
              <w:left w:val="single" w:sz="4" w:space="0" w:color="000000"/>
              <w:bottom w:val="single" w:sz="4" w:space="0" w:color="000000"/>
              <w:right w:val="single" w:sz="4" w:space="0" w:color="000000"/>
            </w:tcBorders>
            <w:vAlign w:val="center"/>
          </w:tcPr>
          <w:p w14:paraId="7D5D3429" w14:textId="77777777" w:rsidR="00265B9F" w:rsidRDefault="00000000">
            <w:pPr>
              <w:widowControl/>
              <w:spacing w:line="560" w:lineRule="exact"/>
              <w:jc w:val="center"/>
              <w:textAlignment w:val="center"/>
              <w:rPr>
                <w:rFonts w:eastAsia="方正仿宋_GBK"/>
                <w:color w:val="000000"/>
                <w:kern w:val="0"/>
                <w:sz w:val="24"/>
              </w:rPr>
            </w:pPr>
            <w:r>
              <w:rPr>
                <w:rFonts w:eastAsia="方正仿宋_GBK" w:hint="eastAsia"/>
                <w:color w:val="000000"/>
                <w:kern w:val="0"/>
                <w:sz w:val="24"/>
              </w:rPr>
              <w:t>6</w:t>
            </w:r>
          </w:p>
        </w:tc>
        <w:tc>
          <w:tcPr>
            <w:tcW w:w="1477" w:type="dxa"/>
            <w:tcBorders>
              <w:top w:val="single" w:sz="4" w:space="0" w:color="000000"/>
              <w:left w:val="single" w:sz="4" w:space="0" w:color="000000"/>
              <w:bottom w:val="single" w:sz="4" w:space="0" w:color="000000"/>
              <w:right w:val="single" w:sz="4" w:space="0" w:color="000000"/>
            </w:tcBorders>
            <w:vAlign w:val="center"/>
          </w:tcPr>
          <w:p w14:paraId="6658A2D1" w14:textId="77777777" w:rsidR="00265B9F" w:rsidRDefault="00000000">
            <w:pPr>
              <w:widowControl/>
              <w:spacing w:line="520" w:lineRule="exact"/>
              <w:jc w:val="center"/>
              <w:textAlignment w:val="center"/>
              <w:rPr>
                <w:rFonts w:eastAsia="方正仿宋_GBK"/>
                <w:sz w:val="24"/>
              </w:rPr>
            </w:pPr>
            <w:r>
              <w:rPr>
                <w:rFonts w:eastAsia="方正仿宋_GBK"/>
                <w:sz w:val="24"/>
              </w:rPr>
              <w:t>四川省巴中市恩阳区川东恩惠商贸有限公司</w:t>
            </w:r>
          </w:p>
        </w:tc>
        <w:tc>
          <w:tcPr>
            <w:tcW w:w="735" w:type="dxa"/>
            <w:tcBorders>
              <w:top w:val="single" w:sz="4" w:space="0" w:color="000000"/>
              <w:left w:val="single" w:sz="4" w:space="0" w:color="000000"/>
              <w:bottom w:val="single" w:sz="4" w:space="0" w:color="000000"/>
              <w:right w:val="single" w:sz="4" w:space="0" w:color="000000"/>
            </w:tcBorders>
            <w:vAlign w:val="center"/>
          </w:tcPr>
          <w:p w14:paraId="3E35F858" w14:textId="77777777" w:rsidR="00265B9F" w:rsidRDefault="00000000">
            <w:pPr>
              <w:widowControl/>
              <w:spacing w:line="520" w:lineRule="exact"/>
              <w:jc w:val="center"/>
              <w:textAlignment w:val="center"/>
              <w:rPr>
                <w:rFonts w:ascii="仿宋" w:eastAsia="仿宋" w:hAnsi="仿宋" w:cs="仿宋" w:hint="eastAsia"/>
                <w:sz w:val="24"/>
              </w:rPr>
            </w:pPr>
            <w:r>
              <w:rPr>
                <w:rFonts w:ascii="仿宋" w:eastAsia="仿宋" w:hAnsi="仿宋" w:cs="仿宋" w:hint="eastAsia"/>
                <w:sz w:val="24"/>
              </w:rPr>
              <w:t>IT（系统维护员）</w:t>
            </w:r>
          </w:p>
        </w:tc>
        <w:tc>
          <w:tcPr>
            <w:tcW w:w="1265" w:type="dxa"/>
            <w:tcBorders>
              <w:top w:val="single" w:sz="4" w:space="0" w:color="000000"/>
              <w:left w:val="single" w:sz="4" w:space="0" w:color="000000"/>
              <w:bottom w:val="single" w:sz="4" w:space="0" w:color="000000"/>
              <w:right w:val="single" w:sz="4" w:space="0" w:color="000000"/>
            </w:tcBorders>
            <w:vAlign w:val="center"/>
          </w:tcPr>
          <w:p w14:paraId="5FA6B6FC" w14:textId="77777777" w:rsidR="00265B9F" w:rsidRDefault="00000000">
            <w:pPr>
              <w:widowControl/>
              <w:spacing w:line="520" w:lineRule="exact"/>
              <w:jc w:val="center"/>
              <w:textAlignment w:val="center"/>
              <w:rPr>
                <w:rFonts w:eastAsia="方正仿宋_GBK"/>
                <w:sz w:val="24"/>
              </w:rPr>
            </w:pPr>
            <w:r>
              <w:rPr>
                <w:rFonts w:eastAsia="方正仿宋_GBK" w:hint="eastAsia"/>
                <w:sz w:val="24"/>
              </w:rPr>
              <w:t>1</w:t>
            </w:r>
          </w:p>
        </w:tc>
        <w:tc>
          <w:tcPr>
            <w:tcW w:w="1309" w:type="dxa"/>
            <w:tcBorders>
              <w:top w:val="single" w:sz="4" w:space="0" w:color="000000"/>
              <w:left w:val="single" w:sz="4" w:space="0" w:color="000000"/>
              <w:bottom w:val="single" w:sz="4" w:space="0" w:color="000000"/>
              <w:right w:val="single" w:sz="4" w:space="0" w:color="000000"/>
            </w:tcBorders>
            <w:vAlign w:val="center"/>
          </w:tcPr>
          <w:p w14:paraId="5355972B" w14:textId="77777777" w:rsidR="00265B9F" w:rsidRDefault="00000000">
            <w:pPr>
              <w:widowControl/>
              <w:jc w:val="center"/>
              <w:textAlignment w:val="center"/>
              <w:rPr>
                <w:rFonts w:ascii="仿宋" w:eastAsia="仿宋" w:hAnsi="仿宋" w:cs="仿宋" w:hint="eastAsia"/>
                <w:sz w:val="24"/>
              </w:rPr>
            </w:pPr>
            <w:r>
              <w:rPr>
                <w:rFonts w:ascii="仿宋" w:eastAsia="仿宋" w:hAnsi="仿宋" w:cs="仿宋" w:hint="eastAsia"/>
                <w:sz w:val="24"/>
              </w:rPr>
              <w:t>大专及以上</w:t>
            </w:r>
          </w:p>
        </w:tc>
        <w:tc>
          <w:tcPr>
            <w:tcW w:w="1721" w:type="dxa"/>
            <w:tcBorders>
              <w:top w:val="single" w:sz="4" w:space="0" w:color="000000"/>
              <w:left w:val="single" w:sz="4" w:space="0" w:color="000000"/>
              <w:bottom w:val="single" w:sz="4" w:space="0" w:color="000000"/>
              <w:right w:val="single" w:sz="4" w:space="0" w:color="000000"/>
            </w:tcBorders>
            <w:vAlign w:val="center"/>
          </w:tcPr>
          <w:p w14:paraId="574CFA88" w14:textId="77777777" w:rsidR="00265B9F" w:rsidRDefault="00000000">
            <w:pPr>
              <w:jc w:val="center"/>
              <w:rPr>
                <w:rFonts w:ascii="仿宋" w:eastAsia="仿宋" w:hAnsi="仿宋" w:cs="仿宋" w:hint="eastAsia"/>
                <w:sz w:val="24"/>
              </w:rPr>
            </w:pPr>
            <w:r>
              <w:rPr>
                <w:rFonts w:ascii="仿宋" w:eastAsia="仿宋" w:hAnsi="仿宋" w:cs="仿宋" w:hint="eastAsia"/>
                <w:sz w:val="24"/>
              </w:rPr>
              <w:t>35周岁及以下</w:t>
            </w:r>
          </w:p>
        </w:tc>
        <w:tc>
          <w:tcPr>
            <w:tcW w:w="5498" w:type="dxa"/>
            <w:tcBorders>
              <w:top w:val="single" w:sz="4" w:space="0" w:color="000000"/>
              <w:left w:val="single" w:sz="4" w:space="0" w:color="000000"/>
              <w:bottom w:val="single" w:sz="4" w:space="0" w:color="000000"/>
              <w:right w:val="single" w:sz="4" w:space="0" w:color="000000"/>
            </w:tcBorders>
            <w:vAlign w:val="center"/>
          </w:tcPr>
          <w:p w14:paraId="02279C38" w14:textId="77777777" w:rsidR="00265B9F" w:rsidRDefault="00000000">
            <w:pPr>
              <w:widowControl/>
              <w:numPr>
                <w:ilvl w:val="0"/>
                <w:numId w:val="6"/>
              </w:numPr>
              <w:jc w:val="left"/>
              <w:textAlignment w:val="center"/>
              <w:rPr>
                <w:rFonts w:ascii="仿宋" w:eastAsia="仿宋" w:hAnsi="仿宋" w:cs="仿宋" w:hint="eastAsia"/>
                <w:color w:val="000000" w:themeColor="text1"/>
                <w:sz w:val="24"/>
              </w:rPr>
            </w:pPr>
            <w:r>
              <w:rPr>
                <w:rFonts w:ascii="仿宋" w:eastAsia="仿宋" w:hAnsi="仿宋" w:cs="仿宋" w:hint="eastAsia"/>
                <w:sz w:val="24"/>
              </w:rPr>
              <w:t>专业要</w:t>
            </w:r>
            <w:r>
              <w:rPr>
                <w:rFonts w:ascii="仿宋" w:eastAsia="仿宋" w:hAnsi="仿宋" w:cs="仿宋" w:hint="eastAsia"/>
                <w:color w:val="000000" w:themeColor="text1"/>
                <w:sz w:val="24"/>
              </w:rPr>
              <w:t>求：计算机、信息管理或相关专业优先;</w:t>
            </w:r>
          </w:p>
          <w:p w14:paraId="6DEC3829" w14:textId="77777777" w:rsidR="00265B9F" w:rsidRDefault="00000000">
            <w:pPr>
              <w:widowControl/>
              <w:numPr>
                <w:ilvl w:val="0"/>
                <w:numId w:val="6"/>
              </w:numPr>
              <w:jc w:val="left"/>
              <w:textAlignment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具有1年及以上企业IT运维或相关工作经验；有商业综合体、零售连锁行业工作经验者优先；</w:t>
            </w:r>
          </w:p>
          <w:p w14:paraId="396FDE52" w14:textId="77777777" w:rsidR="00265B9F" w:rsidRDefault="00000000">
            <w:pPr>
              <w:widowControl/>
              <w:numPr>
                <w:ilvl w:val="0"/>
                <w:numId w:val="6"/>
              </w:numPr>
              <w:jc w:val="left"/>
              <w:textAlignment w:val="center"/>
              <w:rPr>
                <w:rFonts w:ascii="仿宋" w:eastAsia="仿宋" w:hAnsi="仿宋" w:cs="仿宋" w:hint="eastAsia"/>
                <w:color w:val="000000" w:themeColor="text1"/>
                <w:sz w:val="24"/>
              </w:rPr>
            </w:pPr>
            <w:r>
              <w:rPr>
                <w:rFonts w:ascii="仿宋" w:eastAsia="仿宋" w:hAnsi="仿宋" w:cs="仿宋"/>
                <w:color w:val="000000" w:themeColor="text1"/>
                <w:sz w:val="24"/>
              </w:rPr>
              <w:t>技能要求:</w:t>
            </w:r>
          </w:p>
          <w:p w14:paraId="61143323" w14:textId="77777777" w:rsidR="00265B9F" w:rsidRDefault="00000000">
            <w:pPr>
              <w:rPr>
                <w:rFonts w:ascii="仿宋" w:eastAsia="仿宋" w:hAnsi="仿宋" w:cs="仿宋" w:hint="eastAsia"/>
                <w:color w:val="000000" w:themeColor="text1"/>
                <w:sz w:val="24"/>
              </w:rPr>
            </w:pPr>
            <w:r>
              <w:rPr>
                <w:rFonts w:ascii="仿宋" w:eastAsia="仿宋" w:hAnsi="仿宋" w:cs="仿宋" w:hint="eastAsia"/>
                <w:color w:val="000000" w:themeColor="text1"/>
                <w:sz w:val="24"/>
              </w:rPr>
              <w:t>（1）熟悉企业网络配置、服务器管理及常见业务系统(POS/ERP/CRM);</w:t>
            </w:r>
          </w:p>
          <w:p w14:paraId="0E9FC439" w14:textId="77777777" w:rsidR="00265B9F" w:rsidRDefault="00000000">
            <w:pPr>
              <w:widowControl/>
              <w:jc w:val="left"/>
              <w:textAlignment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（2）具备基础的数据处理能力，了解信息安全与权限管理原则;</w:t>
            </w:r>
          </w:p>
          <w:p w14:paraId="3522835A" w14:textId="77777777" w:rsidR="00265B9F" w:rsidRDefault="00000000">
            <w:pPr>
              <w:widowControl/>
              <w:jc w:val="left"/>
              <w:textAlignment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（3）良好的沟通能力、团队协作精神及项目推动力;</w:t>
            </w:r>
          </w:p>
          <w:p w14:paraId="30C91141" w14:textId="77777777" w:rsidR="00265B9F" w:rsidRDefault="00000000">
            <w:pPr>
              <w:widowControl/>
              <w:jc w:val="left"/>
              <w:textAlignment w:val="center"/>
              <w:rPr>
                <w:rFonts w:ascii="仿宋" w:eastAsia="仿宋" w:hAnsi="仿宋" w:cs="仿宋" w:hint="eastAsia"/>
                <w:color w:val="000000" w:themeColor="text1"/>
                <w:sz w:val="24"/>
              </w:rPr>
            </w:pPr>
            <w:r>
              <w:rPr>
                <w:rFonts w:ascii="仿宋" w:eastAsia="仿宋" w:hAnsi="仿宋" w:cs="仿宋"/>
                <w:color w:val="000000" w:themeColor="text1"/>
                <w:sz w:val="24"/>
              </w:rPr>
              <w:t>熟悉Windows客户端及服务器操作系统。</w:t>
            </w:r>
          </w:p>
          <w:p w14:paraId="7F3C6E86" w14:textId="77777777" w:rsidR="00265B9F" w:rsidRDefault="00000000">
            <w:pPr>
              <w:widowControl/>
              <w:jc w:val="left"/>
              <w:textAlignment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（4）负责商场POS、ERP、CRM等业务系统及办公软硬件的日常运维与故障处理；维护网络、服务器、收银设备、监控系统等IT基础设施;实施网络安全策略，定期进行数据备份、病毒防护与权限管理;</w:t>
            </w:r>
          </w:p>
          <w:p w14:paraId="14239284" w14:textId="77777777" w:rsidR="00265B9F" w:rsidRDefault="00000000">
            <w:pPr>
              <w:widowControl/>
              <w:jc w:val="left"/>
              <w:textAlignment w:val="center"/>
              <w:rPr>
                <w:rFonts w:ascii="仿宋" w:eastAsia="仿宋" w:hAnsi="仿宋" w:cs="仿宋" w:hint="eastAsia"/>
                <w:color w:val="000000" w:themeColor="text1"/>
                <w:sz w:val="24"/>
              </w:rPr>
            </w:pPr>
            <w:r>
              <w:rPr>
                <w:rFonts w:ascii="仿宋" w:eastAsia="仿宋" w:hAnsi="仿宋" w:cs="仿宋" w:hint="eastAsia"/>
                <w:color w:val="000000" w:themeColor="text1"/>
                <w:sz w:val="24"/>
              </w:rPr>
              <w:t>支持数字化营销活动，包括小程序/APP后台维护、优惠券配置、线上活动页面调试等;协助提取和清洗销售、客流等业务数据，支持营销决策；协调IT供应商，优化IT管理制度与标准化流程(SOP)。</w:t>
            </w:r>
          </w:p>
          <w:p w14:paraId="266F97D1" w14:textId="77777777" w:rsidR="00265B9F" w:rsidRDefault="00265B9F">
            <w:pPr>
              <w:widowControl/>
              <w:jc w:val="left"/>
              <w:textAlignment w:val="center"/>
              <w:rPr>
                <w:rFonts w:ascii="仿宋" w:eastAsia="仿宋" w:hAnsi="仿宋" w:cs="仿宋" w:hint="eastAsia"/>
                <w:sz w:val="24"/>
              </w:rPr>
            </w:pPr>
          </w:p>
          <w:p w14:paraId="537FA820" w14:textId="77777777" w:rsidR="00265B9F" w:rsidRDefault="00000000">
            <w:pPr>
              <w:widowControl/>
              <w:jc w:val="left"/>
              <w:textAlignment w:val="center"/>
              <w:rPr>
                <w:rFonts w:ascii="仿宋" w:eastAsia="仿宋" w:hAnsi="仿宋" w:cs="仿宋" w:hint="eastAsia"/>
                <w:sz w:val="24"/>
              </w:rPr>
            </w:pPr>
            <w:r>
              <w:rPr>
                <w:rFonts w:ascii="仿宋" w:eastAsia="仿宋" w:hAnsi="仿宋" w:cs="仿宋" w:hint="eastAsia"/>
                <w:sz w:val="24"/>
              </w:rPr>
              <w:t>办公软硬件的日常运维与故障处理</w:t>
            </w:r>
          </w:p>
          <w:p w14:paraId="1E20A070" w14:textId="77777777" w:rsidR="00265B9F" w:rsidRDefault="00000000">
            <w:pPr>
              <w:widowControl/>
              <w:jc w:val="left"/>
              <w:textAlignment w:val="center"/>
              <w:rPr>
                <w:rFonts w:ascii="仿宋" w:eastAsia="仿宋" w:hAnsi="仿宋" w:cs="仿宋" w:hint="eastAsia"/>
                <w:sz w:val="24"/>
              </w:rPr>
            </w:pPr>
            <w:r>
              <w:rPr>
                <w:rFonts w:ascii="仿宋" w:eastAsia="仿宋" w:hAnsi="仿宋" w:cs="仿宋"/>
                <w:sz w:val="24"/>
              </w:rPr>
              <w:t>熟悉TCP/IP协议，具备独立排查网络故障的能力。</w:t>
            </w:r>
          </w:p>
          <w:p w14:paraId="60DD3A18" w14:textId="77777777" w:rsidR="00265B9F" w:rsidRDefault="00000000">
            <w:pPr>
              <w:widowControl/>
              <w:jc w:val="left"/>
              <w:textAlignment w:val="center"/>
              <w:rPr>
                <w:rFonts w:ascii="仿宋" w:eastAsia="仿宋" w:hAnsi="仿宋" w:cs="仿宋" w:hint="eastAsia"/>
                <w:sz w:val="24"/>
              </w:rPr>
            </w:pPr>
            <w:r>
              <w:rPr>
                <w:rFonts w:ascii="仿宋" w:eastAsia="仿宋" w:hAnsi="仿宋" w:cs="仿宋"/>
                <w:sz w:val="24"/>
              </w:rPr>
              <w:t>熟悉主流数据库(如MySQL,SQL Server)的基本操作。</w:t>
            </w:r>
            <w:r>
              <w:rPr>
                <w:rFonts w:ascii="仿宋" w:eastAsia="仿宋" w:hAnsi="仿宋" w:cs="仿宋"/>
                <w:sz w:val="24"/>
              </w:rPr>
              <w:lastRenderedPageBreak/>
              <w:t>具备良好的硬件故障诊断能力。</w:t>
            </w:r>
          </w:p>
          <w:p w14:paraId="6326B30B" w14:textId="77777777" w:rsidR="00265B9F" w:rsidRDefault="00000000">
            <w:pPr>
              <w:widowControl/>
              <w:jc w:val="left"/>
              <w:textAlignment w:val="center"/>
              <w:rPr>
                <w:rFonts w:ascii="仿宋" w:eastAsia="仿宋" w:hAnsi="仿宋" w:cs="仿宋" w:hint="eastAsia"/>
                <w:sz w:val="24"/>
              </w:rPr>
            </w:pPr>
            <w:r>
              <w:rPr>
                <w:rFonts w:ascii="仿宋" w:eastAsia="仿宋" w:hAnsi="仿宋" w:cs="仿宋" w:hint="eastAsia"/>
                <w:sz w:val="24"/>
              </w:rPr>
              <w:t>4.素质要求:具备较强的责任心、抗压能力和服务意识，能够适应偶尔的非工作时间应急响应</w:t>
            </w:r>
          </w:p>
          <w:p w14:paraId="31FDBB94" w14:textId="77777777" w:rsidR="00265B9F" w:rsidRDefault="00265B9F">
            <w:pPr>
              <w:widowControl/>
              <w:jc w:val="left"/>
              <w:textAlignment w:val="center"/>
              <w:rPr>
                <w:rFonts w:ascii="仿宋" w:eastAsia="仿宋" w:hAnsi="仿宋" w:cs="仿宋" w:hint="eastAsia"/>
                <w:sz w:val="24"/>
              </w:rPr>
            </w:pPr>
          </w:p>
        </w:tc>
        <w:tc>
          <w:tcPr>
            <w:tcW w:w="634" w:type="dxa"/>
            <w:tcBorders>
              <w:top w:val="single" w:sz="4" w:space="0" w:color="000000"/>
              <w:left w:val="single" w:sz="4" w:space="0" w:color="000000"/>
              <w:bottom w:val="single" w:sz="4" w:space="0" w:color="000000"/>
              <w:right w:val="single" w:sz="4" w:space="0" w:color="000000"/>
            </w:tcBorders>
            <w:vAlign w:val="center"/>
          </w:tcPr>
          <w:p w14:paraId="5BF0E49F" w14:textId="77777777" w:rsidR="00265B9F" w:rsidRDefault="00265B9F">
            <w:pPr>
              <w:widowControl/>
              <w:spacing w:line="520" w:lineRule="exact"/>
              <w:jc w:val="center"/>
              <w:textAlignment w:val="center"/>
              <w:rPr>
                <w:rFonts w:eastAsia="方正仿宋_GBK"/>
                <w:color w:val="000000"/>
                <w:kern w:val="0"/>
                <w:sz w:val="24"/>
              </w:rPr>
            </w:pPr>
          </w:p>
        </w:tc>
      </w:tr>
      <w:tr w:rsidR="00265B9F" w14:paraId="475C0AEC" w14:textId="77777777" w:rsidTr="001D1DB3">
        <w:trPr>
          <w:trHeight w:val="3076"/>
          <w:jc w:val="center"/>
        </w:trPr>
        <w:tc>
          <w:tcPr>
            <w:tcW w:w="520" w:type="dxa"/>
            <w:tcBorders>
              <w:top w:val="single" w:sz="4" w:space="0" w:color="000000"/>
              <w:left w:val="single" w:sz="4" w:space="0" w:color="000000"/>
              <w:bottom w:val="single" w:sz="4" w:space="0" w:color="000000"/>
              <w:right w:val="single" w:sz="4" w:space="0" w:color="000000"/>
            </w:tcBorders>
            <w:vAlign w:val="center"/>
          </w:tcPr>
          <w:p w14:paraId="3B79DE82" w14:textId="77777777" w:rsidR="00265B9F" w:rsidRDefault="00000000">
            <w:pPr>
              <w:widowControl/>
              <w:spacing w:line="560" w:lineRule="exact"/>
              <w:jc w:val="center"/>
              <w:textAlignment w:val="center"/>
              <w:rPr>
                <w:rFonts w:eastAsia="方正仿宋_GBK"/>
                <w:color w:val="000000"/>
                <w:kern w:val="0"/>
                <w:sz w:val="24"/>
              </w:rPr>
            </w:pPr>
            <w:r>
              <w:rPr>
                <w:rFonts w:eastAsia="方正仿宋_GBK" w:hint="eastAsia"/>
                <w:color w:val="000000"/>
                <w:kern w:val="0"/>
                <w:sz w:val="24"/>
              </w:rPr>
              <w:t>7</w:t>
            </w:r>
          </w:p>
        </w:tc>
        <w:tc>
          <w:tcPr>
            <w:tcW w:w="1477" w:type="dxa"/>
            <w:tcBorders>
              <w:top w:val="single" w:sz="4" w:space="0" w:color="000000"/>
              <w:left w:val="single" w:sz="4" w:space="0" w:color="000000"/>
              <w:bottom w:val="single" w:sz="4" w:space="0" w:color="000000"/>
              <w:right w:val="single" w:sz="4" w:space="0" w:color="000000"/>
            </w:tcBorders>
            <w:vAlign w:val="center"/>
          </w:tcPr>
          <w:p w14:paraId="311C8A3A" w14:textId="77777777" w:rsidR="00265B9F" w:rsidRDefault="00000000">
            <w:pPr>
              <w:widowControl/>
              <w:spacing w:line="520" w:lineRule="exact"/>
              <w:jc w:val="center"/>
              <w:textAlignment w:val="center"/>
              <w:rPr>
                <w:rFonts w:eastAsia="方正仿宋_GBK"/>
                <w:sz w:val="24"/>
              </w:rPr>
            </w:pPr>
            <w:r>
              <w:rPr>
                <w:rFonts w:eastAsia="方正仿宋_GBK"/>
                <w:sz w:val="24"/>
              </w:rPr>
              <w:t>四川省巴中市恩阳区川东恩惠商贸有限公司</w:t>
            </w:r>
          </w:p>
        </w:tc>
        <w:tc>
          <w:tcPr>
            <w:tcW w:w="735" w:type="dxa"/>
            <w:tcBorders>
              <w:top w:val="single" w:sz="4" w:space="0" w:color="000000"/>
              <w:left w:val="single" w:sz="4" w:space="0" w:color="000000"/>
              <w:bottom w:val="single" w:sz="4" w:space="0" w:color="000000"/>
              <w:right w:val="single" w:sz="4" w:space="0" w:color="000000"/>
            </w:tcBorders>
            <w:vAlign w:val="center"/>
          </w:tcPr>
          <w:p w14:paraId="317B0351" w14:textId="77777777" w:rsidR="00265B9F" w:rsidRDefault="00000000">
            <w:pPr>
              <w:widowControl/>
              <w:spacing w:line="520" w:lineRule="exact"/>
              <w:jc w:val="center"/>
              <w:textAlignment w:val="center"/>
              <w:rPr>
                <w:rFonts w:ascii="仿宋" w:eastAsia="仿宋" w:hAnsi="仿宋" w:cs="仿宋" w:hint="eastAsia"/>
                <w:sz w:val="24"/>
              </w:rPr>
            </w:pPr>
            <w:r>
              <w:rPr>
                <w:rFonts w:ascii="仿宋" w:eastAsia="仿宋" w:hAnsi="仿宋" w:cs="仿宋" w:hint="eastAsia"/>
                <w:sz w:val="24"/>
              </w:rPr>
              <w:t>行政专员</w:t>
            </w:r>
          </w:p>
        </w:tc>
        <w:tc>
          <w:tcPr>
            <w:tcW w:w="1265" w:type="dxa"/>
            <w:tcBorders>
              <w:top w:val="single" w:sz="4" w:space="0" w:color="000000"/>
              <w:left w:val="single" w:sz="4" w:space="0" w:color="000000"/>
              <w:bottom w:val="single" w:sz="4" w:space="0" w:color="000000"/>
              <w:right w:val="single" w:sz="4" w:space="0" w:color="000000"/>
            </w:tcBorders>
            <w:vAlign w:val="center"/>
          </w:tcPr>
          <w:p w14:paraId="3F1ED171" w14:textId="77777777" w:rsidR="00265B9F" w:rsidRDefault="00000000">
            <w:pPr>
              <w:widowControl/>
              <w:spacing w:line="520" w:lineRule="exact"/>
              <w:jc w:val="center"/>
              <w:textAlignment w:val="center"/>
              <w:rPr>
                <w:rFonts w:eastAsia="方正仿宋_GBK"/>
                <w:sz w:val="24"/>
              </w:rPr>
            </w:pPr>
            <w:r>
              <w:rPr>
                <w:rFonts w:eastAsia="方正仿宋_GBK" w:hint="eastAsia"/>
                <w:sz w:val="24"/>
              </w:rPr>
              <w:t>1</w:t>
            </w:r>
          </w:p>
        </w:tc>
        <w:tc>
          <w:tcPr>
            <w:tcW w:w="1309" w:type="dxa"/>
            <w:tcBorders>
              <w:top w:val="single" w:sz="4" w:space="0" w:color="000000"/>
              <w:left w:val="single" w:sz="4" w:space="0" w:color="000000"/>
              <w:bottom w:val="single" w:sz="4" w:space="0" w:color="000000"/>
              <w:right w:val="single" w:sz="4" w:space="0" w:color="000000"/>
            </w:tcBorders>
            <w:vAlign w:val="center"/>
          </w:tcPr>
          <w:p w14:paraId="5FB7C554" w14:textId="77777777" w:rsidR="00265B9F" w:rsidRDefault="00000000">
            <w:pPr>
              <w:widowControl/>
              <w:jc w:val="center"/>
              <w:textAlignment w:val="center"/>
              <w:rPr>
                <w:rFonts w:ascii="仿宋" w:eastAsia="仿宋" w:hAnsi="仿宋" w:cs="仿宋" w:hint="eastAsia"/>
                <w:sz w:val="24"/>
              </w:rPr>
            </w:pPr>
            <w:r>
              <w:rPr>
                <w:rFonts w:ascii="仿宋" w:eastAsia="仿宋" w:hAnsi="仿宋" w:cs="仿宋" w:hint="eastAsia"/>
                <w:sz w:val="24"/>
              </w:rPr>
              <w:t>大专及以上</w:t>
            </w:r>
          </w:p>
        </w:tc>
        <w:tc>
          <w:tcPr>
            <w:tcW w:w="1721" w:type="dxa"/>
            <w:tcBorders>
              <w:top w:val="single" w:sz="4" w:space="0" w:color="000000"/>
              <w:left w:val="single" w:sz="4" w:space="0" w:color="000000"/>
              <w:bottom w:val="single" w:sz="4" w:space="0" w:color="000000"/>
              <w:right w:val="single" w:sz="4" w:space="0" w:color="000000"/>
            </w:tcBorders>
            <w:vAlign w:val="center"/>
          </w:tcPr>
          <w:p w14:paraId="049E2BDD" w14:textId="77777777" w:rsidR="00265B9F" w:rsidRDefault="00000000">
            <w:pPr>
              <w:jc w:val="center"/>
              <w:rPr>
                <w:rFonts w:ascii="仿宋" w:eastAsia="仿宋" w:hAnsi="仿宋" w:cs="仿宋" w:hint="eastAsia"/>
                <w:sz w:val="24"/>
              </w:rPr>
            </w:pPr>
            <w:r>
              <w:rPr>
                <w:rFonts w:ascii="仿宋" w:eastAsia="仿宋" w:hAnsi="仿宋" w:cs="仿宋" w:hint="eastAsia"/>
                <w:sz w:val="24"/>
              </w:rPr>
              <w:t>35周岁及以下</w:t>
            </w:r>
          </w:p>
        </w:tc>
        <w:tc>
          <w:tcPr>
            <w:tcW w:w="5498" w:type="dxa"/>
            <w:tcBorders>
              <w:top w:val="single" w:sz="4" w:space="0" w:color="000000"/>
              <w:left w:val="single" w:sz="4" w:space="0" w:color="000000"/>
              <w:bottom w:val="single" w:sz="4" w:space="0" w:color="000000"/>
              <w:right w:val="single" w:sz="4" w:space="0" w:color="000000"/>
            </w:tcBorders>
            <w:vAlign w:val="center"/>
          </w:tcPr>
          <w:p w14:paraId="778CC3C7" w14:textId="77777777" w:rsidR="00265B9F" w:rsidRDefault="00000000">
            <w:pPr>
              <w:widowControl/>
              <w:jc w:val="left"/>
              <w:textAlignment w:val="center"/>
              <w:rPr>
                <w:rFonts w:ascii="仿宋" w:eastAsia="仿宋" w:hAnsi="仿宋" w:cs="仿宋" w:hint="eastAsia"/>
                <w:sz w:val="24"/>
              </w:rPr>
            </w:pPr>
            <w:r>
              <w:rPr>
                <w:rFonts w:ascii="宋体" w:hAnsi="宋体" w:cs="宋体"/>
                <w:kern w:val="0"/>
                <w:sz w:val="24"/>
                <w:lang w:bidi="ar"/>
              </w:rPr>
              <w:t>1.</w:t>
            </w:r>
            <w:r>
              <w:rPr>
                <w:rFonts w:ascii="仿宋" w:eastAsia="仿宋" w:hAnsi="仿宋" w:cs="仿宋" w:hint="eastAsia"/>
                <w:sz w:val="24"/>
              </w:rPr>
              <w:t xml:space="preserve"> 专业要求：行政管理、工商管理、人力资源管理、文秘、汉语言文学等相关专业优先；</w:t>
            </w:r>
          </w:p>
          <w:p w14:paraId="210F2F66" w14:textId="77777777" w:rsidR="00265B9F" w:rsidRDefault="00000000">
            <w:pPr>
              <w:widowControl/>
              <w:jc w:val="left"/>
              <w:textAlignment w:val="center"/>
              <w:rPr>
                <w:rFonts w:ascii="仿宋" w:eastAsia="仿宋" w:hAnsi="仿宋" w:cs="仿宋" w:hint="eastAsia"/>
                <w:sz w:val="24"/>
              </w:rPr>
            </w:pPr>
            <w:r>
              <w:rPr>
                <w:rFonts w:ascii="仿宋" w:eastAsia="仿宋" w:hAnsi="仿宋" w:cs="仿宋" w:hint="eastAsia"/>
                <w:sz w:val="24"/>
              </w:rPr>
              <w:t>2. 工作经验：1年及以上行政、综合办公相关工作经验，熟悉人事六大模块基础流程。有商业综合体、商场、零售行业行政工作经历者优先；无经验但具备扎实文字功底和学习能力的优秀应届生也可报名；</w:t>
            </w:r>
          </w:p>
          <w:p w14:paraId="2F5F2742" w14:textId="77777777" w:rsidR="00265B9F" w:rsidRDefault="00000000">
            <w:pPr>
              <w:widowControl/>
              <w:jc w:val="left"/>
              <w:textAlignment w:val="center"/>
              <w:rPr>
                <w:rFonts w:ascii="仿宋" w:eastAsia="仿宋" w:hAnsi="仿宋" w:cs="仿宋" w:hint="eastAsia"/>
                <w:sz w:val="24"/>
              </w:rPr>
            </w:pPr>
            <w:r>
              <w:rPr>
                <w:rFonts w:ascii="仿宋" w:eastAsia="仿宋" w:hAnsi="仿宋" w:cs="仿宋" w:hint="eastAsia"/>
                <w:sz w:val="24"/>
              </w:rPr>
              <w:t>3. 技能要求：熟练使用 Office 办公软件（Word、Excel、PPT），能独立完成公文撰写、报表制作、文档排版、制度、活动方案、会议记录等工作，具备基础公文写作能力，打字速度快且准确率高；熟悉劳动法、劳动合同、社保公积金、考勤、入职离职全套流程；了解企业基础行政管理制度。</w:t>
            </w:r>
          </w:p>
          <w:p w14:paraId="4B7B2DAA" w14:textId="77777777" w:rsidR="00265B9F" w:rsidRDefault="00000000">
            <w:pPr>
              <w:widowControl/>
              <w:jc w:val="left"/>
              <w:textAlignment w:val="center"/>
              <w:rPr>
                <w:rFonts w:ascii="仿宋" w:eastAsia="仿宋" w:hAnsi="仿宋" w:cs="仿宋" w:hint="eastAsia"/>
                <w:sz w:val="24"/>
              </w:rPr>
            </w:pPr>
            <w:r>
              <w:rPr>
                <w:rFonts w:ascii="仿宋" w:eastAsia="仿宋" w:hAnsi="仿宋" w:cs="仿宋" w:hint="eastAsia"/>
                <w:sz w:val="24"/>
              </w:rPr>
              <w:t>5. 其他要求：身体健康，待人热情得体；熟悉商场运营基本流程，能适应开业筹备期间的加班及临时性工作安排。</w:t>
            </w:r>
          </w:p>
          <w:p w14:paraId="05F41836" w14:textId="77777777" w:rsidR="00265B9F" w:rsidRDefault="00265B9F">
            <w:pPr>
              <w:widowControl/>
              <w:jc w:val="left"/>
              <w:textAlignment w:val="center"/>
              <w:rPr>
                <w:rFonts w:ascii="仿宋" w:eastAsia="仿宋" w:hAnsi="仿宋" w:cs="仿宋" w:hint="eastAsia"/>
                <w:sz w:val="24"/>
              </w:rPr>
            </w:pPr>
          </w:p>
        </w:tc>
        <w:tc>
          <w:tcPr>
            <w:tcW w:w="634" w:type="dxa"/>
            <w:tcBorders>
              <w:top w:val="single" w:sz="4" w:space="0" w:color="000000"/>
              <w:left w:val="single" w:sz="4" w:space="0" w:color="000000"/>
              <w:bottom w:val="single" w:sz="4" w:space="0" w:color="000000"/>
              <w:right w:val="single" w:sz="4" w:space="0" w:color="000000"/>
            </w:tcBorders>
            <w:vAlign w:val="center"/>
          </w:tcPr>
          <w:p w14:paraId="06735F2B" w14:textId="77777777" w:rsidR="00265B9F" w:rsidRDefault="00265B9F">
            <w:pPr>
              <w:widowControl/>
              <w:spacing w:line="520" w:lineRule="exact"/>
              <w:jc w:val="center"/>
              <w:textAlignment w:val="center"/>
              <w:rPr>
                <w:rFonts w:eastAsia="方正仿宋_GBK"/>
                <w:color w:val="000000"/>
                <w:kern w:val="0"/>
                <w:sz w:val="24"/>
              </w:rPr>
            </w:pPr>
          </w:p>
        </w:tc>
      </w:tr>
      <w:tr w:rsidR="00265B9F" w14:paraId="02448B45" w14:textId="77777777" w:rsidTr="001D1DB3">
        <w:trPr>
          <w:trHeight w:val="3506"/>
          <w:jc w:val="center"/>
        </w:trPr>
        <w:tc>
          <w:tcPr>
            <w:tcW w:w="520" w:type="dxa"/>
            <w:tcBorders>
              <w:top w:val="single" w:sz="4" w:space="0" w:color="000000"/>
              <w:left w:val="single" w:sz="4" w:space="0" w:color="000000"/>
              <w:bottom w:val="single" w:sz="4" w:space="0" w:color="000000"/>
              <w:right w:val="single" w:sz="4" w:space="0" w:color="000000"/>
            </w:tcBorders>
            <w:vAlign w:val="center"/>
          </w:tcPr>
          <w:p w14:paraId="0964F916" w14:textId="77777777" w:rsidR="00265B9F" w:rsidRDefault="00000000">
            <w:pPr>
              <w:widowControl/>
              <w:spacing w:line="560" w:lineRule="exact"/>
              <w:jc w:val="center"/>
              <w:textAlignment w:val="center"/>
              <w:rPr>
                <w:rFonts w:eastAsia="方正仿宋_GBK"/>
                <w:color w:val="000000"/>
                <w:kern w:val="0"/>
                <w:sz w:val="24"/>
              </w:rPr>
            </w:pPr>
            <w:r>
              <w:rPr>
                <w:rFonts w:eastAsia="方正仿宋_GBK" w:hint="eastAsia"/>
                <w:color w:val="000000"/>
                <w:kern w:val="0"/>
                <w:sz w:val="24"/>
              </w:rPr>
              <w:lastRenderedPageBreak/>
              <w:t>8</w:t>
            </w:r>
          </w:p>
        </w:tc>
        <w:tc>
          <w:tcPr>
            <w:tcW w:w="1477" w:type="dxa"/>
            <w:tcBorders>
              <w:top w:val="single" w:sz="4" w:space="0" w:color="000000"/>
              <w:left w:val="single" w:sz="4" w:space="0" w:color="000000"/>
              <w:bottom w:val="single" w:sz="4" w:space="0" w:color="000000"/>
              <w:right w:val="single" w:sz="4" w:space="0" w:color="000000"/>
            </w:tcBorders>
            <w:vAlign w:val="center"/>
          </w:tcPr>
          <w:p w14:paraId="60BD6405" w14:textId="77777777" w:rsidR="00265B9F" w:rsidRDefault="00000000">
            <w:pPr>
              <w:widowControl/>
              <w:spacing w:line="520" w:lineRule="exact"/>
              <w:jc w:val="center"/>
              <w:textAlignment w:val="center"/>
              <w:rPr>
                <w:rFonts w:eastAsia="方正仿宋_GBK"/>
                <w:sz w:val="24"/>
              </w:rPr>
            </w:pPr>
            <w:r>
              <w:rPr>
                <w:rFonts w:eastAsia="方正仿宋_GBK"/>
                <w:sz w:val="24"/>
              </w:rPr>
              <w:t>四川省巴中市恩阳区川东恩惠商贸有限公司</w:t>
            </w:r>
          </w:p>
        </w:tc>
        <w:tc>
          <w:tcPr>
            <w:tcW w:w="735" w:type="dxa"/>
            <w:tcBorders>
              <w:top w:val="single" w:sz="4" w:space="0" w:color="000000"/>
              <w:left w:val="single" w:sz="4" w:space="0" w:color="000000"/>
              <w:bottom w:val="single" w:sz="4" w:space="0" w:color="000000"/>
              <w:right w:val="single" w:sz="4" w:space="0" w:color="000000"/>
            </w:tcBorders>
            <w:vAlign w:val="center"/>
          </w:tcPr>
          <w:p w14:paraId="1BC13CC0" w14:textId="77777777" w:rsidR="00265B9F" w:rsidRDefault="00000000">
            <w:pPr>
              <w:widowControl/>
              <w:spacing w:line="520" w:lineRule="exact"/>
              <w:jc w:val="center"/>
              <w:textAlignment w:val="center"/>
              <w:rPr>
                <w:rFonts w:ascii="仿宋" w:eastAsia="仿宋" w:hAnsi="仿宋" w:cs="仿宋" w:hint="eastAsia"/>
                <w:sz w:val="24"/>
              </w:rPr>
            </w:pPr>
            <w:r>
              <w:rPr>
                <w:rFonts w:ascii="仿宋" w:eastAsia="仿宋" w:hAnsi="仿宋" w:cs="仿宋" w:hint="eastAsia"/>
                <w:sz w:val="24"/>
              </w:rPr>
              <w:t>新媒体运营</w:t>
            </w:r>
          </w:p>
        </w:tc>
        <w:tc>
          <w:tcPr>
            <w:tcW w:w="1265" w:type="dxa"/>
            <w:tcBorders>
              <w:top w:val="single" w:sz="4" w:space="0" w:color="000000"/>
              <w:left w:val="single" w:sz="4" w:space="0" w:color="000000"/>
              <w:bottom w:val="single" w:sz="4" w:space="0" w:color="000000"/>
              <w:right w:val="single" w:sz="4" w:space="0" w:color="000000"/>
            </w:tcBorders>
            <w:vAlign w:val="center"/>
          </w:tcPr>
          <w:p w14:paraId="7A95F4E6" w14:textId="77777777" w:rsidR="00265B9F" w:rsidRDefault="00000000">
            <w:pPr>
              <w:widowControl/>
              <w:spacing w:line="520" w:lineRule="exact"/>
              <w:jc w:val="center"/>
              <w:textAlignment w:val="center"/>
              <w:rPr>
                <w:rFonts w:eastAsia="方正仿宋_GBK"/>
                <w:sz w:val="24"/>
              </w:rPr>
            </w:pPr>
            <w:r>
              <w:rPr>
                <w:rFonts w:eastAsia="方正仿宋_GBK" w:hint="eastAsia"/>
                <w:sz w:val="24"/>
              </w:rPr>
              <w:t>1</w:t>
            </w:r>
          </w:p>
        </w:tc>
        <w:tc>
          <w:tcPr>
            <w:tcW w:w="1309" w:type="dxa"/>
            <w:tcBorders>
              <w:top w:val="single" w:sz="4" w:space="0" w:color="000000"/>
              <w:left w:val="single" w:sz="4" w:space="0" w:color="000000"/>
              <w:bottom w:val="single" w:sz="4" w:space="0" w:color="000000"/>
              <w:right w:val="single" w:sz="4" w:space="0" w:color="000000"/>
            </w:tcBorders>
            <w:vAlign w:val="center"/>
          </w:tcPr>
          <w:p w14:paraId="7A1673AE" w14:textId="77777777" w:rsidR="00265B9F" w:rsidRDefault="00000000">
            <w:pPr>
              <w:widowControl/>
              <w:jc w:val="center"/>
              <w:textAlignment w:val="center"/>
              <w:rPr>
                <w:rFonts w:ascii="仿宋" w:eastAsia="仿宋" w:hAnsi="仿宋" w:cs="仿宋" w:hint="eastAsia"/>
                <w:sz w:val="24"/>
              </w:rPr>
            </w:pPr>
            <w:r>
              <w:rPr>
                <w:rFonts w:ascii="仿宋" w:eastAsia="仿宋" w:hAnsi="仿宋" w:cs="仿宋" w:hint="eastAsia"/>
                <w:sz w:val="24"/>
              </w:rPr>
              <w:t>大专及以上</w:t>
            </w:r>
          </w:p>
        </w:tc>
        <w:tc>
          <w:tcPr>
            <w:tcW w:w="1721" w:type="dxa"/>
            <w:tcBorders>
              <w:top w:val="single" w:sz="4" w:space="0" w:color="000000"/>
              <w:left w:val="single" w:sz="4" w:space="0" w:color="000000"/>
              <w:bottom w:val="single" w:sz="4" w:space="0" w:color="000000"/>
              <w:right w:val="single" w:sz="4" w:space="0" w:color="000000"/>
            </w:tcBorders>
            <w:vAlign w:val="center"/>
          </w:tcPr>
          <w:p w14:paraId="053BF7AD" w14:textId="77777777" w:rsidR="00265B9F" w:rsidRDefault="00000000">
            <w:pPr>
              <w:jc w:val="center"/>
              <w:rPr>
                <w:rFonts w:ascii="仿宋" w:eastAsia="仿宋" w:hAnsi="仿宋" w:cs="仿宋" w:hint="eastAsia"/>
                <w:sz w:val="24"/>
              </w:rPr>
            </w:pPr>
            <w:r>
              <w:rPr>
                <w:rFonts w:ascii="仿宋" w:eastAsia="仿宋" w:hAnsi="仿宋" w:cs="仿宋" w:hint="eastAsia"/>
                <w:sz w:val="24"/>
              </w:rPr>
              <w:t>35周岁及以下</w:t>
            </w:r>
          </w:p>
        </w:tc>
        <w:tc>
          <w:tcPr>
            <w:tcW w:w="5498" w:type="dxa"/>
            <w:tcBorders>
              <w:top w:val="single" w:sz="4" w:space="0" w:color="000000"/>
              <w:left w:val="single" w:sz="4" w:space="0" w:color="000000"/>
              <w:bottom w:val="single" w:sz="4" w:space="0" w:color="000000"/>
              <w:right w:val="single" w:sz="4" w:space="0" w:color="000000"/>
            </w:tcBorders>
            <w:vAlign w:val="center"/>
          </w:tcPr>
          <w:p w14:paraId="181D9C16" w14:textId="77777777" w:rsidR="00265B9F" w:rsidRDefault="00000000">
            <w:pPr>
              <w:widowControl/>
              <w:jc w:val="left"/>
              <w:textAlignment w:val="center"/>
              <w:rPr>
                <w:rFonts w:ascii="仿宋" w:eastAsia="仿宋" w:hAnsi="仿宋" w:cs="仿宋" w:hint="eastAsia"/>
                <w:sz w:val="24"/>
              </w:rPr>
            </w:pPr>
            <w:r>
              <w:rPr>
                <w:rFonts w:ascii="宋体" w:hAnsi="宋体" w:cs="宋体"/>
                <w:kern w:val="0"/>
                <w:sz w:val="24"/>
                <w:lang w:bidi="ar"/>
              </w:rPr>
              <w:t>1</w:t>
            </w:r>
            <w:r>
              <w:rPr>
                <w:rFonts w:ascii="仿宋" w:eastAsia="仿宋" w:hAnsi="仿宋" w:cs="仿宋" w:hint="eastAsia"/>
                <w:sz w:val="24"/>
              </w:rPr>
              <w:t>. 专业要求：：大专及以上学历，新媒体运营、市场营销、广告学、新闻学、视觉设计等相关专业优先；</w:t>
            </w:r>
          </w:p>
          <w:p w14:paraId="1882CCAC" w14:textId="77777777" w:rsidR="00265B9F" w:rsidRDefault="00000000">
            <w:pPr>
              <w:widowControl/>
              <w:jc w:val="left"/>
              <w:textAlignment w:val="center"/>
              <w:rPr>
                <w:rFonts w:ascii="仿宋" w:eastAsia="仿宋" w:hAnsi="仿宋" w:cs="仿宋" w:hint="eastAsia"/>
                <w:sz w:val="24"/>
              </w:rPr>
            </w:pPr>
            <w:r>
              <w:rPr>
                <w:rFonts w:ascii="仿宋" w:eastAsia="仿宋" w:hAnsi="仿宋" w:cs="仿宋" w:hint="eastAsia"/>
                <w:sz w:val="24"/>
              </w:rPr>
              <w:t>2、 半年以上新媒体运营相关经验，有商场 / 零售 / 餐饮经验优先。</w:t>
            </w:r>
          </w:p>
          <w:p w14:paraId="43A83A75" w14:textId="77777777" w:rsidR="00265B9F" w:rsidRDefault="00000000">
            <w:pPr>
              <w:widowControl/>
              <w:jc w:val="left"/>
              <w:textAlignment w:val="center"/>
              <w:rPr>
                <w:rFonts w:ascii="仿宋" w:eastAsia="仿宋" w:hAnsi="仿宋" w:cs="仿宋" w:hint="eastAsia"/>
                <w:sz w:val="24"/>
              </w:rPr>
            </w:pPr>
            <w:r>
              <w:rPr>
                <w:rFonts w:ascii="仿宋" w:eastAsia="仿宋" w:hAnsi="仿宋" w:cs="仿宋" w:hint="eastAsia"/>
                <w:sz w:val="24"/>
              </w:rPr>
              <w:t>技能要求：具备优秀的文案撰写能力，文风接地气，能独立完成各类宣传文案、脚本撰写；熟练使用短视频拍摄、剪辑工具（剪映、PR 等），会手机拍摄；懂基础排版，掌握图片处理软件（PS、醒图等）；了解公众号、视频号、抖音、小红书运营规则；有创意、执行力强、做事细致，能按时完成内容输出。网感好，懂年轻人喜欢的内容，会追热点熟悉各大新媒体平台运营规则及推广技巧，有直播策划及执行经验者优先；</w:t>
            </w:r>
          </w:p>
          <w:p w14:paraId="0918A284" w14:textId="77777777" w:rsidR="00265B9F" w:rsidRDefault="00000000">
            <w:pPr>
              <w:widowControl/>
              <w:jc w:val="left"/>
              <w:textAlignment w:val="center"/>
              <w:rPr>
                <w:rFonts w:ascii="仿宋" w:eastAsia="仿宋" w:hAnsi="仿宋" w:cs="仿宋" w:hint="eastAsia"/>
                <w:sz w:val="24"/>
              </w:rPr>
            </w:pPr>
            <w:r>
              <w:rPr>
                <w:rFonts w:ascii="仿宋" w:eastAsia="仿宋" w:hAnsi="仿宋" w:cs="仿宋" w:hint="eastAsia"/>
                <w:sz w:val="24"/>
              </w:rPr>
              <w:t>5. 其他要求：身体健康，熟悉本地消费市场及用户喜好；能配合完成开业筹备期间的加班及临时性宣传工作的加班。</w:t>
            </w:r>
          </w:p>
          <w:p w14:paraId="5C057BC1" w14:textId="77777777" w:rsidR="00265B9F" w:rsidRDefault="00265B9F">
            <w:pPr>
              <w:widowControl/>
              <w:jc w:val="left"/>
              <w:textAlignment w:val="center"/>
              <w:rPr>
                <w:rFonts w:ascii="仿宋" w:eastAsia="仿宋" w:hAnsi="仿宋" w:cs="仿宋" w:hint="eastAsia"/>
                <w:sz w:val="24"/>
              </w:rPr>
            </w:pPr>
          </w:p>
        </w:tc>
        <w:tc>
          <w:tcPr>
            <w:tcW w:w="634" w:type="dxa"/>
            <w:tcBorders>
              <w:top w:val="single" w:sz="4" w:space="0" w:color="000000"/>
              <w:left w:val="single" w:sz="4" w:space="0" w:color="000000"/>
              <w:bottom w:val="single" w:sz="4" w:space="0" w:color="000000"/>
              <w:right w:val="single" w:sz="4" w:space="0" w:color="000000"/>
            </w:tcBorders>
            <w:vAlign w:val="center"/>
          </w:tcPr>
          <w:p w14:paraId="443D505D" w14:textId="77777777" w:rsidR="00265B9F" w:rsidRDefault="00265B9F">
            <w:pPr>
              <w:widowControl/>
              <w:spacing w:line="520" w:lineRule="exact"/>
              <w:jc w:val="center"/>
              <w:textAlignment w:val="center"/>
              <w:rPr>
                <w:rFonts w:eastAsia="方正仿宋_GBK"/>
                <w:color w:val="000000"/>
                <w:kern w:val="0"/>
                <w:sz w:val="24"/>
              </w:rPr>
            </w:pPr>
          </w:p>
        </w:tc>
      </w:tr>
      <w:tr w:rsidR="00265B9F" w14:paraId="2355B0E5" w14:textId="77777777" w:rsidTr="001D1DB3">
        <w:trPr>
          <w:trHeight w:val="3076"/>
          <w:jc w:val="center"/>
        </w:trPr>
        <w:tc>
          <w:tcPr>
            <w:tcW w:w="520" w:type="dxa"/>
            <w:tcBorders>
              <w:top w:val="single" w:sz="4" w:space="0" w:color="000000"/>
              <w:left w:val="single" w:sz="4" w:space="0" w:color="000000"/>
              <w:bottom w:val="single" w:sz="4" w:space="0" w:color="000000"/>
              <w:right w:val="single" w:sz="4" w:space="0" w:color="000000"/>
            </w:tcBorders>
            <w:vAlign w:val="center"/>
          </w:tcPr>
          <w:p w14:paraId="63C6E303" w14:textId="77777777" w:rsidR="00265B9F" w:rsidRDefault="00000000">
            <w:pPr>
              <w:widowControl/>
              <w:spacing w:line="560" w:lineRule="exact"/>
              <w:jc w:val="center"/>
              <w:textAlignment w:val="center"/>
              <w:rPr>
                <w:rFonts w:eastAsia="方正仿宋_GBK"/>
                <w:color w:val="000000"/>
                <w:kern w:val="0"/>
                <w:sz w:val="24"/>
              </w:rPr>
            </w:pPr>
            <w:r>
              <w:rPr>
                <w:rFonts w:eastAsia="方正仿宋_GBK" w:hint="eastAsia"/>
                <w:color w:val="000000"/>
                <w:kern w:val="0"/>
                <w:sz w:val="24"/>
              </w:rPr>
              <w:lastRenderedPageBreak/>
              <w:t>9</w:t>
            </w:r>
          </w:p>
        </w:tc>
        <w:tc>
          <w:tcPr>
            <w:tcW w:w="1477" w:type="dxa"/>
            <w:tcBorders>
              <w:top w:val="single" w:sz="4" w:space="0" w:color="000000"/>
              <w:left w:val="single" w:sz="4" w:space="0" w:color="000000"/>
              <w:bottom w:val="single" w:sz="4" w:space="0" w:color="000000"/>
              <w:right w:val="single" w:sz="4" w:space="0" w:color="000000"/>
            </w:tcBorders>
            <w:vAlign w:val="center"/>
          </w:tcPr>
          <w:p w14:paraId="01ACE424" w14:textId="77777777" w:rsidR="00265B9F" w:rsidRDefault="00000000">
            <w:pPr>
              <w:widowControl/>
              <w:spacing w:line="520" w:lineRule="exact"/>
              <w:jc w:val="center"/>
              <w:textAlignment w:val="center"/>
              <w:rPr>
                <w:rFonts w:eastAsia="方正仿宋_GBK"/>
                <w:sz w:val="24"/>
              </w:rPr>
            </w:pPr>
            <w:r>
              <w:rPr>
                <w:rFonts w:eastAsia="方正仿宋_GBK"/>
                <w:sz w:val="24"/>
              </w:rPr>
              <w:t>四川省巴中市恩阳区川东恩惠商贸有限公司</w:t>
            </w:r>
          </w:p>
        </w:tc>
        <w:tc>
          <w:tcPr>
            <w:tcW w:w="735" w:type="dxa"/>
            <w:tcBorders>
              <w:top w:val="single" w:sz="4" w:space="0" w:color="000000"/>
              <w:left w:val="single" w:sz="4" w:space="0" w:color="000000"/>
              <w:bottom w:val="single" w:sz="4" w:space="0" w:color="000000"/>
              <w:right w:val="single" w:sz="4" w:space="0" w:color="000000"/>
            </w:tcBorders>
            <w:vAlign w:val="center"/>
          </w:tcPr>
          <w:p w14:paraId="493B2982" w14:textId="77777777" w:rsidR="00265B9F" w:rsidRDefault="00000000">
            <w:pPr>
              <w:widowControl/>
              <w:spacing w:line="520" w:lineRule="exact"/>
              <w:jc w:val="center"/>
              <w:textAlignment w:val="center"/>
              <w:rPr>
                <w:rFonts w:ascii="仿宋" w:eastAsia="仿宋" w:hAnsi="仿宋" w:cs="仿宋" w:hint="eastAsia"/>
                <w:sz w:val="24"/>
              </w:rPr>
            </w:pPr>
            <w:r>
              <w:rPr>
                <w:rFonts w:ascii="仿宋" w:eastAsia="仿宋" w:hAnsi="仿宋" w:cs="仿宋" w:hint="eastAsia"/>
                <w:sz w:val="24"/>
              </w:rPr>
              <w:t>陈列员</w:t>
            </w:r>
          </w:p>
        </w:tc>
        <w:tc>
          <w:tcPr>
            <w:tcW w:w="1265" w:type="dxa"/>
            <w:tcBorders>
              <w:top w:val="single" w:sz="4" w:space="0" w:color="000000"/>
              <w:left w:val="single" w:sz="4" w:space="0" w:color="000000"/>
              <w:bottom w:val="single" w:sz="4" w:space="0" w:color="000000"/>
              <w:right w:val="single" w:sz="4" w:space="0" w:color="000000"/>
            </w:tcBorders>
            <w:vAlign w:val="center"/>
          </w:tcPr>
          <w:p w14:paraId="72C0CF7A" w14:textId="77777777" w:rsidR="00265B9F" w:rsidRDefault="00000000">
            <w:pPr>
              <w:widowControl/>
              <w:spacing w:line="520" w:lineRule="exact"/>
              <w:jc w:val="center"/>
              <w:textAlignment w:val="center"/>
              <w:rPr>
                <w:rFonts w:eastAsia="方正仿宋_GBK"/>
                <w:sz w:val="24"/>
              </w:rPr>
            </w:pPr>
            <w:r>
              <w:rPr>
                <w:rFonts w:eastAsia="方正仿宋_GBK" w:hint="eastAsia"/>
                <w:sz w:val="24"/>
              </w:rPr>
              <w:t>1</w:t>
            </w:r>
          </w:p>
        </w:tc>
        <w:tc>
          <w:tcPr>
            <w:tcW w:w="1309" w:type="dxa"/>
            <w:tcBorders>
              <w:top w:val="single" w:sz="4" w:space="0" w:color="000000"/>
              <w:left w:val="single" w:sz="4" w:space="0" w:color="000000"/>
              <w:bottom w:val="single" w:sz="4" w:space="0" w:color="000000"/>
              <w:right w:val="single" w:sz="4" w:space="0" w:color="000000"/>
            </w:tcBorders>
            <w:vAlign w:val="center"/>
          </w:tcPr>
          <w:p w14:paraId="1D7C8B00" w14:textId="77777777" w:rsidR="00265B9F" w:rsidRDefault="00000000">
            <w:pPr>
              <w:widowControl/>
              <w:jc w:val="center"/>
              <w:textAlignment w:val="center"/>
              <w:rPr>
                <w:rFonts w:ascii="仿宋" w:eastAsia="仿宋" w:hAnsi="仿宋" w:cs="仿宋" w:hint="eastAsia"/>
                <w:sz w:val="24"/>
              </w:rPr>
            </w:pPr>
            <w:r>
              <w:rPr>
                <w:rFonts w:ascii="仿宋" w:eastAsia="仿宋" w:hAnsi="仿宋" w:cs="仿宋" w:hint="eastAsia"/>
                <w:sz w:val="24"/>
              </w:rPr>
              <w:t>大专及以上</w:t>
            </w:r>
          </w:p>
        </w:tc>
        <w:tc>
          <w:tcPr>
            <w:tcW w:w="1721" w:type="dxa"/>
            <w:tcBorders>
              <w:top w:val="single" w:sz="4" w:space="0" w:color="000000"/>
              <w:left w:val="single" w:sz="4" w:space="0" w:color="000000"/>
              <w:bottom w:val="single" w:sz="4" w:space="0" w:color="000000"/>
              <w:right w:val="single" w:sz="4" w:space="0" w:color="000000"/>
            </w:tcBorders>
            <w:vAlign w:val="center"/>
          </w:tcPr>
          <w:p w14:paraId="1B505028" w14:textId="77777777" w:rsidR="00265B9F" w:rsidRDefault="00000000">
            <w:pPr>
              <w:jc w:val="center"/>
              <w:rPr>
                <w:rFonts w:ascii="仿宋" w:eastAsia="仿宋" w:hAnsi="仿宋" w:cs="仿宋" w:hint="eastAsia"/>
                <w:sz w:val="24"/>
              </w:rPr>
            </w:pPr>
            <w:r>
              <w:rPr>
                <w:rFonts w:ascii="仿宋" w:eastAsia="仿宋" w:hAnsi="仿宋" w:cs="仿宋" w:hint="eastAsia"/>
                <w:sz w:val="24"/>
              </w:rPr>
              <w:t>35周岁及以下</w:t>
            </w:r>
          </w:p>
        </w:tc>
        <w:tc>
          <w:tcPr>
            <w:tcW w:w="5498" w:type="dxa"/>
            <w:tcBorders>
              <w:top w:val="single" w:sz="4" w:space="0" w:color="000000"/>
              <w:left w:val="single" w:sz="4" w:space="0" w:color="000000"/>
              <w:bottom w:val="single" w:sz="4" w:space="0" w:color="000000"/>
              <w:right w:val="single" w:sz="4" w:space="0" w:color="000000"/>
            </w:tcBorders>
            <w:vAlign w:val="center"/>
          </w:tcPr>
          <w:p w14:paraId="441A0FF8" w14:textId="77777777" w:rsidR="00265B9F" w:rsidRDefault="00000000">
            <w:pPr>
              <w:widowControl/>
              <w:jc w:val="left"/>
              <w:textAlignment w:val="center"/>
              <w:rPr>
                <w:rFonts w:ascii="仿宋" w:eastAsia="仿宋" w:hAnsi="仿宋" w:cs="仿宋" w:hint="eastAsia"/>
                <w:sz w:val="24"/>
              </w:rPr>
            </w:pPr>
            <w:r>
              <w:rPr>
                <w:rFonts w:ascii="宋体" w:hAnsi="宋体" w:cs="宋体" w:hint="eastAsia"/>
                <w:kern w:val="0"/>
                <w:sz w:val="24"/>
                <w:lang w:bidi="ar"/>
              </w:rPr>
              <w:t>1</w:t>
            </w:r>
            <w:r>
              <w:rPr>
                <w:rFonts w:ascii="仿宋" w:eastAsia="仿宋" w:hAnsi="仿宋" w:cs="仿宋" w:hint="eastAsia"/>
                <w:sz w:val="24"/>
              </w:rPr>
              <w:t>、专业要求：，视觉设计、服装陈列、市场营销、艺术设计等相关专业优先，有相关陈列工作经验者可适当放宽学历要求；</w:t>
            </w:r>
          </w:p>
          <w:p w14:paraId="4D3F580E" w14:textId="77777777" w:rsidR="00265B9F" w:rsidRDefault="00000000">
            <w:pPr>
              <w:widowControl/>
              <w:jc w:val="left"/>
              <w:textAlignment w:val="center"/>
              <w:rPr>
                <w:rFonts w:ascii="仿宋" w:eastAsia="仿宋" w:hAnsi="仿宋" w:cs="仿宋" w:hint="eastAsia"/>
                <w:sz w:val="24"/>
              </w:rPr>
            </w:pPr>
            <w:r>
              <w:rPr>
                <w:rFonts w:ascii="仿宋" w:eastAsia="仿宋" w:hAnsi="仿宋" w:cs="仿宋" w:hint="eastAsia"/>
                <w:sz w:val="24"/>
              </w:rPr>
              <w:t>2.1年及以上商场陈列、店铺陈列相关工作经验，有商业综合体、零售门店陈列经验者优先；无经验但具备良好审美能力、学习能力强的应届生也可报名；</w:t>
            </w:r>
          </w:p>
          <w:p w14:paraId="0AA8C63C" w14:textId="77777777" w:rsidR="00265B9F" w:rsidRDefault="00000000">
            <w:pPr>
              <w:widowControl/>
              <w:jc w:val="left"/>
              <w:textAlignment w:val="center"/>
              <w:rPr>
                <w:rFonts w:ascii="仿宋" w:eastAsia="仿宋" w:hAnsi="仿宋" w:cs="仿宋" w:hint="eastAsia"/>
                <w:sz w:val="24"/>
              </w:rPr>
            </w:pPr>
            <w:r>
              <w:rPr>
                <w:rFonts w:ascii="仿宋" w:eastAsia="仿宋" w:hAnsi="仿宋" w:cs="仿宋" w:hint="eastAsia"/>
                <w:sz w:val="24"/>
              </w:rPr>
              <w:t>3.具备良好的审美能力、色彩搭配能力和空间规划能力，熟悉商场陈列规范及技巧，能独立完成陈列方案制定及落地；熟练使用办公软件，会使用 PS、CAD 等设计软件者优先；</w:t>
            </w:r>
          </w:p>
          <w:p w14:paraId="40EC6D09" w14:textId="77777777" w:rsidR="00265B9F" w:rsidRDefault="00000000">
            <w:pPr>
              <w:widowControl/>
              <w:jc w:val="left"/>
              <w:textAlignment w:val="center"/>
              <w:rPr>
                <w:rFonts w:ascii="仿宋" w:eastAsia="仿宋" w:hAnsi="仿宋" w:cs="仿宋" w:hint="eastAsia"/>
                <w:sz w:val="24"/>
              </w:rPr>
            </w:pPr>
            <w:r>
              <w:rPr>
                <w:rFonts w:ascii="仿宋" w:eastAsia="仿宋" w:hAnsi="仿宋" w:cs="仿宋" w:hint="eastAsia"/>
                <w:sz w:val="24"/>
              </w:rPr>
              <w:t>4.细心严谨、责任心强，具备良好的沟通协调能力，能高效对接商户，耐心指导商户完成陈列工作；具备较强的执行力和团队协作意识，做事踏实认真，能主动跟进陈列工作进度；</w:t>
            </w:r>
          </w:p>
          <w:p w14:paraId="2C6DD83F" w14:textId="77777777" w:rsidR="00265B9F" w:rsidRDefault="00000000">
            <w:pPr>
              <w:widowControl/>
              <w:jc w:val="left"/>
              <w:textAlignment w:val="center"/>
              <w:rPr>
                <w:rFonts w:ascii="仿宋" w:eastAsia="仿宋" w:hAnsi="仿宋" w:cs="仿宋" w:hint="eastAsia"/>
                <w:sz w:val="24"/>
              </w:rPr>
            </w:pPr>
            <w:r>
              <w:rPr>
                <w:rFonts w:ascii="仿宋" w:eastAsia="仿宋" w:hAnsi="仿宋" w:cs="仿宋" w:hint="eastAsia"/>
                <w:sz w:val="24"/>
              </w:rPr>
              <w:t>5.根据品牌季节性商品策略，制定并执行门店陈列方案，突出主推款与折扣商品；优化卖场空间布局与顾客动线，提升购物体验与销售转化；结合销售数据与库存情况，动态调整陈列，助力滞销品出清与高毛利商品曝光；配合节假日、促销活动等，设计主题橱窗及氛围陈列；制作并维护标准化陈列手册、POP 物料及道具使用规范；门店员工进行陈列培训，确保品牌形象统一；跟踪行业趋势与竞品动态，持续优化陈列创意与视觉表现。</w:t>
            </w:r>
          </w:p>
          <w:p w14:paraId="72547580" w14:textId="77777777" w:rsidR="00265B9F" w:rsidRDefault="00000000">
            <w:pPr>
              <w:widowControl/>
              <w:jc w:val="left"/>
              <w:textAlignment w:val="center"/>
              <w:rPr>
                <w:rFonts w:ascii="仿宋" w:eastAsia="仿宋" w:hAnsi="仿宋" w:cs="仿宋" w:hint="eastAsia"/>
                <w:sz w:val="24"/>
              </w:rPr>
            </w:pPr>
            <w:r>
              <w:rPr>
                <w:rFonts w:ascii="仿宋" w:eastAsia="仿宋" w:hAnsi="仿宋" w:cs="仿宋" w:hint="eastAsia"/>
                <w:sz w:val="24"/>
              </w:rPr>
              <w:t>6、身体健康，形象气质良好，具备一定的审美品味；能适应商场工作节奏，可配合完成开业筹备期间的加班及临时性工作。</w:t>
            </w:r>
          </w:p>
          <w:p w14:paraId="7AEA13A8" w14:textId="77777777" w:rsidR="00265B9F" w:rsidRDefault="00265B9F">
            <w:pPr>
              <w:widowControl/>
              <w:jc w:val="left"/>
              <w:rPr>
                <w:rFonts w:ascii="宋体" w:hAnsi="宋体" w:cs="宋体" w:hint="eastAsia"/>
                <w:kern w:val="0"/>
                <w:sz w:val="24"/>
                <w:lang w:bidi="ar"/>
              </w:rPr>
            </w:pPr>
          </w:p>
          <w:p w14:paraId="06B8C3E9" w14:textId="77777777" w:rsidR="00265B9F" w:rsidRDefault="00265B9F">
            <w:pPr>
              <w:widowControl/>
              <w:jc w:val="left"/>
              <w:rPr>
                <w:rFonts w:ascii="宋体" w:hAnsi="宋体" w:cs="宋体" w:hint="eastAsia"/>
                <w:kern w:val="0"/>
                <w:sz w:val="24"/>
                <w:lang w:bidi="ar"/>
              </w:rPr>
            </w:pPr>
          </w:p>
          <w:p w14:paraId="4582D5B8" w14:textId="77777777" w:rsidR="00265B9F" w:rsidRDefault="00265B9F">
            <w:pPr>
              <w:widowControl/>
              <w:jc w:val="left"/>
              <w:textAlignment w:val="center"/>
              <w:rPr>
                <w:rFonts w:ascii="仿宋" w:eastAsia="仿宋" w:hAnsi="仿宋" w:cs="仿宋" w:hint="eastAsia"/>
                <w:sz w:val="24"/>
              </w:rPr>
            </w:pPr>
          </w:p>
        </w:tc>
        <w:tc>
          <w:tcPr>
            <w:tcW w:w="634" w:type="dxa"/>
            <w:tcBorders>
              <w:top w:val="single" w:sz="4" w:space="0" w:color="000000"/>
              <w:left w:val="single" w:sz="4" w:space="0" w:color="000000"/>
              <w:bottom w:val="single" w:sz="4" w:space="0" w:color="000000"/>
              <w:right w:val="single" w:sz="4" w:space="0" w:color="000000"/>
            </w:tcBorders>
            <w:vAlign w:val="center"/>
          </w:tcPr>
          <w:p w14:paraId="37425323" w14:textId="77777777" w:rsidR="00265B9F" w:rsidRDefault="00265B9F">
            <w:pPr>
              <w:widowControl/>
              <w:spacing w:line="520" w:lineRule="exact"/>
              <w:jc w:val="center"/>
              <w:textAlignment w:val="center"/>
              <w:rPr>
                <w:rFonts w:eastAsia="方正仿宋_GBK"/>
                <w:color w:val="000000"/>
                <w:kern w:val="0"/>
                <w:sz w:val="24"/>
              </w:rPr>
            </w:pPr>
          </w:p>
        </w:tc>
      </w:tr>
      <w:tr w:rsidR="00265B9F" w14:paraId="64C6A016" w14:textId="77777777" w:rsidTr="001D1DB3">
        <w:trPr>
          <w:trHeight w:val="3076"/>
          <w:jc w:val="center"/>
        </w:trPr>
        <w:tc>
          <w:tcPr>
            <w:tcW w:w="520" w:type="dxa"/>
            <w:tcBorders>
              <w:top w:val="single" w:sz="4" w:space="0" w:color="000000"/>
              <w:left w:val="single" w:sz="4" w:space="0" w:color="000000"/>
              <w:bottom w:val="single" w:sz="4" w:space="0" w:color="000000"/>
              <w:right w:val="single" w:sz="4" w:space="0" w:color="000000"/>
            </w:tcBorders>
            <w:vAlign w:val="center"/>
          </w:tcPr>
          <w:p w14:paraId="6D163399" w14:textId="77777777" w:rsidR="00265B9F" w:rsidRDefault="00000000">
            <w:pPr>
              <w:widowControl/>
              <w:spacing w:line="560" w:lineRule="exact"/>
              <w:jc w:val="center"/>
              <w:textAlignment w:val="center"/>
              <w:rPr>
                <w:rFonts w:eastAsia="方正仿宋_GBK"/>
                <w:color w:val="000000"/>
                <w:kern w:val="0"/>
                <w:sz w:val="24"/>
              </w:rPr>
            </w:pPr>
            <w:r>
              <w:rPr>
                <w:rFonts w:eastAsia="方正仿宋_GBK" w:hint="eastAsia"/>
                <w:color w:val="000000"/>
                <w:kern w:val="0"/>
                <w:sz w:val="24"/>
              </w:rPr>
              <w:t>10</w:t>
            </w:r>
          </w:p>
        </w:tc>
        <w:tc>
          <w:tcPr>
            <w:tcW w:w="1477" w:type="dxa"/>
            <w:tcBorders>
              <w:top w:val="single" w:sz="4" w:space="0" w:color="000000"/>
              <w:left w:val="single" w:sz="4" w:space="0" w:color="000000"/>
              <w:bottom w:val="single" w:sz="4" w:space="0" w:color="000000"/>
              <w:right w:val="single" w:sz="4" w:space="0" w:color="000000"/>
            </w:tcBorders>
            <w:vAlign w:val="center"/>
          </w:tcPr>
          <w:p w14:paraId="7A50EB19" w14:textId="77777777" w:rsidR="00265B9F" w:rsidRDefault="00000000">
            <w:pPr>
              <w:widowControl/>
              <w:spacing w:line="520" w:lineRule="exact"/>
              <w:jc w:val="center"/>
              <w:textAlignment w:val="center"/>
              <w:rPr>
                <w:rFonts w:eastAsia="方正仿宋_GBK"/>
                <w:sz w:val="24"/>
              </w:rPr>
            </w:pPr>
            <w:r>
              <w:rPr>
                <w:rFonts w:eastAsia="方正仿宋_GBK"/>
                <w:sz w:val="24"/>
              </w:rPr>
              <w:t>四川省巴中市恩阳区川东恩惠商贸有限公司</w:t>
            </w:r>
          </w:p>
        </w:tc>
        <w:tc>
          <w:tcPr>
            <w:tcW w:w="735" w:type="dxa"/>
            <w:tcBorders>
              <w:top w:val="single" w:sz="4" w:space="0" w:color="000000"/>
              <w:left w:val="single" w:sz="4" w:space="0" w:color="000000"/>
              <w:bottom w:val="single" w:sz="4" w:space="0" w:color="000000"/>
              <w:right w:val="single" w:sz="4" w:space="0" w:color="000000"/>
            </w:tcBorders>
            <w:vAlign w:val="center"/>
          </w:tcPr>
          <w:p w14:paraId="5294B218" w14:textId="77777777" w:rsidR="00265B9F" w:rsidRDefault="00000000">
            <w:pPr>
              <w:widowControl/>
              <w:spacing w:line="520" w:lineRule="exact"/>
              <w:jc w:val="center"/>
              <w:textAlignment w:val="center"/>
              <w:rPr>
                <w:rFonts w:ascii="仿宋" w:eastAsia="仿宋" w:hAnsi="仿宋" w:cs="仿宋" w:hint="eastAsia"/>
                <w:sz w:val="24"/>
              </w:rPr>
            </w:pPr>
            <w:r>
              <w:rPr>
                <w:rFonts w:ascii="仿宋" w:eastAsia="仿宋" w:hAnsi="仿宋" w:cs="仿宋" w:hint="eastAsia"/>
                <w:sz w:val="24"/>
              </w:rPr>
              <w:t>物业主管</w:t>
            </w:r>
          </w:p>
        </w:tc>
        <w:tc>
          <w:tcPr>
            <w:tcW w:w="1265" w:type="dxa"/>
            <w:tcBorders>
              <w:top w:val="single" w:sz="4" w:space="0" w:color="000000"/>
              <w:left w:val="single" w:sz="4" w:space="0" w:color="000000"/>
              <w:bottom w:val="single" w:sz="4" w:space="0" w:color="000000"/>
              <w:right w:val="single" w:sz="4" w:space="0" w:color="000000"/>
            </w:tcBorders>
            <w:vAlign w:val="center"/>
          </w:tcPr>
          <w:p w14:paraId="70655BD9" w14:textId="77777777" w:rsidR="00265B9F" w:rsidRDefault="00000000">
            <w:pPr>
              <w:widowControl/>
              <w:spacing w:line="520" w:lineRule="exact"/>
              <w:jc w:val="center"/>
              <w:textAlignment w:val="center"/>
              <w:rPr>
                <w:rFonts w:eastAsia="方正仿宋_GBK"/>
                <w:sz w:val="24"/>
              </w:rPr>
            </w:pPr>
            <w:r>
              <w:rPr>
                <w:rFonts w:eastAsia="方正仿宋_GBK" w:hint="eastAsia"/>
                <w:sz w:val="24"/>
              </w:rPr>
              <w:t>1</w:t>
            </w:r>
          </w:p>
        </w:tc>
        <w:tc>
          <w:tcPr>
            <w:tcW w:w="1309" w:type="dxa"/>
            <w:tcBorders>
              <w:top w:val="single" w:sz="4" w:space="0" w:color="000000"/>
              <w:left w:val="single" w:sz="4" w:space="0" w:color="000000"/>
              <w:bottom w:val="single" w:sz="4" w:space="0" w:color="000000"/>
              <w:right w:val="single" w:sz="4" w:space="0" w:color="000000"/>
            </w:tcBorders>
            <w:vAlign w:val="center"/>
          </w:tcPr>
          <w:p w14:paraId="12F27FB0" w14:textId="77777777" w:rsidR="00265B9F" w:rsidRDefault="00000000">
            <w:pPr>
              <w:widowControl/>
              <w:jc w:val="center"/>
              <w:textAlignment w:val="center"/>
              <w:rPr>
                <w:rFonts w:ascii="仿宋" w:eastAsia="仿宋" w:hAnsi="仿宋" w:cs="仿宋" w:hint="eastAsia"/>
                <w:sz w:val="24"/>
              </w:rPr>
            </w:pPr>
            <w:r>
              <w:rPr>
                <w:rFonts w:ascii="仿宋" w:eastAsia="仿宋" w:hAnsi="仿宋" w:cs="仿宋" w:hint="eastAsia"/>
                <w:sz w:val="24"/>
              </w:rPr>
              <w:t>大专及以上</w:t>
            </w:r>
          </w:p>
        </w:tc>
        <w:tc>
          <w:tcPr>
            <w:tcW w:w="1721" w:type="dxa"/>
            <w:tcBorders>
              <w:top w:val="single" w:sz="4" w:space="0" w:color="000000"/>
              <w:left w:val="single" w:sz="4" w:space="0" w:color="000000"/>
              <w:bottom w:val="single" w:sz="4" w:space="0" w:color="000000"/>
              <w:right w:val="single" w:sz="4" w:space="0" w:color="000000"/>
            </w:tcBorders>
            <w:vAlign w:val="center"/>
          </w:tcPr>
          <w:p w14:paraId="20DDCD24" w14:textId="77777777" w:rsidR="00265B9F" w:rsidRDefault="00000000">
            <w:pPr>
              <w:jc w:val="center"/>
              <w:rPr>
                <w:rFonts w:ascii="仿宋" w:eastAsia="仿宋" w:hAnsi="仿宋" w:cs="仿宋" w:hint="eastAsia"/>
                <w:sz w:val="24"/>
              </w:rPr>
            </w:pPr>
            <w:r>
              <w:rPr>
                <w:rFonts w:ascii="仿宋" w:eastAsia="仿宋" w:hAnsi="仿宋" w:cs="仿宋" w:hint="eastAsia"/>
                <w:sz w:val="24"/>
              </w:rPr>
              <w:t>45周岁及以下</w:t>
            </w:r>
          </w:p>
        </w:tc>
        <w:tc>
          <w:tcPr>
            <w:tcW w:w="5498" w:type="dxa"/>
            <w:tcBorders>
              <w:top w:val="single" w:sz="4" w:space="0" w:color="000000"/>
              <w:left w:val="single" w:sz="4" w:space="0" w:color="000000"/>
              <w:bottom w:val="single" w:sz="4" w:space="0" w:color="000000"/>
              <w:right w:val="single" w:sz="4" w:space="0" w:color="000000"/>
            </w:tcBorders>
            <w:vAlign w:val="center"/>
          </w:tcPr>
          <w:p w14:paraId="2CF73044" w14:textId="77777777" w:rsidR="00265B9F" w:rsidRDefault="00000000">
            <w:pPr>
              <w:widowControl/>
              <w:numPr>
                <w:ilvl w:val="0"/>
                <w:numId w:val="7"/>
              </w:numPr>
              <w:jc w:val="left"/>
              <w:textAlignment w:val="center"/>
              <w:rPr>
                <w:rFonts w:ascii="仿宋" w:eastAsia="仿宋" w:hAnsi="仿宋" w:cs="仿宋" w:hint="eastAsia"/>
                <w:sz w:val="24"/>
              </w:rPr>
            </w:pPr>
            <w:r>
              <w:rPr>
                <w:rFonts w:ascii="仿宋" w:eastAsia="仿宋" w:hAnsi="仿宋" w:cs="仿宋" w:hint="eastAsia"/>
                <w:sz w:val="24"/>
              </w:rPr>
              <w:t>专业要求：能适应登高作业、轮班、节假日值班；必须持有有效低压电工证；</w:t>
            </w:r>
          </w:p>
          <w:p w14:paraId="3B20A8CA" w14:textId="77777777" w:rsidR="00265B9F" w:rsidRDefault="00000000">
            <w:pPr>
              <w:widowControl/>
              <w:numPr>
                <w:ilvl w:val="0"/>
                <w:numId w:val="7"/>
              </w:numPr>
              <w:jc w:val="left"/>
              <w:textAlignment w:val="center"/>
              <w:rPr>
                <w:rFonts w:ascii="仿宋" w:eastAsia="仿宋" w:hAnsi="仿宋" w:cs="仿宋" w:hint="eastAsia"/>
                <w:sz w:val="24"/>
              </w:rPr>
            </w:pPr>
            <w:r>
              <w:rPr>
                <w:rFonts w:ascii="仿宋" w:eastAsia="仿宋" w:hAnsi="仿宋" w:cs="仿宋" w:hint="eastAsia"/>
                <w:sz w:val="24"/>
              </w:rPr>
              <w:t>物业管理、工程管理、机电一体化、安全工程等相关专业优先；</w:t>
            </w:r>
          </w:p>
          <w:p w14:paraId="4760B82D" w14:textId="77777777" w:rsidR="00265B9F" w:rsidRDefault="00000000">
            <w:pPr>
              <w:widowControl/>
              <w:numPr>
                <w:ilvl w:val="0"/>
                <w:numId w:val="7"/>
              </w:numPr>
              <w:jc w:val="left"/>
              <w:textAlignment w:val="center"/>
              <w:rPr>
                <w:rFonts w:ascii="仿宋" w:eastAsia="仿宋" w:hAnsi="仿宋" w:cs="仿宋" w:hint="eastAsia"/>
                <w:sz w:val="24"/>
              </w:rPr>
            </w:pPr>
            <w:r>
              <w:rPr>
                <w:rFonts w:ascii="仿宋" w:eastAsia="仿宋" w:hAnsi="仿宋" w:cs="仿宋" w:hint="eastAsia"/>
                <w:sz w:val="24"/>
              </w:rPr>
              <w:t xml:space="preserve"> 工作经验：2年及以上商业综合体、商场、大型写字楼物业管理相关岗位工作经验，熟悉商场物业管理流程及相关法律法规。</w:t>
            </w:r>
          </w:p>
          <w:p w14:paraId="243CCAFE" w14:textId="77777777" w:rsidR="00265B9F" w:rsidRDefault="00000000">
            <w:pPr>
              <w:widowControl/>
              <w:numPr>
                <w:ilvl w:val="0"/>
                <w:numId w:val="7"/>
              </w:numPr>
              <w:jc w:val="left"/>
              <w:textAlignment w:val="center"/>
              <w:rPr>
                <w:rFonts w:ascii="仿宋" w:eastAsia="仿宋" w:hAnsi="仿宋" w:cs="仿宋" w:hint="eastAsia"/>
                <w:sz w:val="24"/>
              </w:rPr>
            </w:pPr>
            <w:r>
              <w:rPr>
                <w:rFonts w:ascii="仿宋" w:eastAsia="仿宋" w:hAnsi="仿宋" w:cs="仿宋" w:hint="eastAsia"/>
                <w:sz w:val="24"/>
              </w:rPr>
              <w:t>3. 技能要求：精通水电维修，同时具备木工、瓦工、油漆、综合维修万能技能；具备扎实的物业管理专业知识，会带班组、巡检、做台账、对接商户。熟悉商场公共设施设备（电梯、消防、强弱电、给排水、公区设备等）的运行基本原理及维护常识，可独立处理90%以上日常故障；会简单装修巡查、施工监管、装修验收，熟悉商场商户装修规范；</w:t>
            </w:r>
          </w:p>
          <w:p w14:paraId="71722511" w14:textId="77777777" w:rsidR="00265B9F" w:rsidRDefault="00000000">
            <w:pPr>
              <w:widowControl/>
              <w:numPr>
                <w:ilvl w:val="0"/>
                <w:numId w:val="7"/>
              </w:numPr>
              <w:jc w:val="left"/>
              <w:textAlignment w:val="center"/>
              <w:rPr>
                <w:rFonts w:ascii="仿宋" w:eastAsia="仿宋" w:hAnsi="仿宋" w:cs="仿宋" w:hint="eastAsia"/>
                <w:sz w:val="24"/>
              </w:rPr>
            </w:pPr>
            <w:r>
              <w:rPr>
                <w:rFonts w:ascii="仿宋" w:eastAsia="仿宋" w:hAnsi="仿宋" w:cs="仿宋" w:hint="eastAsia"/>
                <w:sz w:val="24"/>
              </w:rPr>
              <w:t>掌握消防安全、物业基础管理制度及应急处理流程；熟练使用办公软件，能独立完成台账制作、报表</w:t>
            </w:r>
            <w:r>
              <w:rPr>
                <w:rFonts w:ascii="仿宋" w:eastAsia="仿宋" w:hAnsi="仿宋" w:cs="仿宋" w:hint="eastAsia"/>
                <w:sz w:val="24"/>
              </w:rPr>
              <w:lastRenderedPageBreak/>
              <w:t>统计及工作汇报撰写。</w:t>
            </w:r>
          </w:p>
          <w:p w14:paraId="22AC9F54" w14:textId="77777777" w:rsidR="00265B9F" w:rsidRDefault="00000000">
            <w:pPr>
              <w:widowControl/>
              <w:jc w:val="left"/>
              <w:textAlignment w:val="center"/>
              <w:rPr>
                <w:rFonts w:ascii="仿宋" w:eastAsia="仿宋" w:hAnsi="仿宋" w:cs="仿宋" w:hint="eastAsia"/>
                <w:sz w:val="24"/>
              </w:rPr>
            </w:pPr>
            <w:r>
              <w:rPr>
                <w:rFonts w:ascii="仿宋" w:eastAsia="仿宋" w:hAnsi="仿宋" w:cs="仿宋" w:hint="eastAsia"/>
                <w:sz w:val="24"/>
              </w:rPr>
              <w:t>4. 能力素养：具备较强的统筹管理能力、沟通协调能力及问题解决能力，能高效对接物业团队、商户、第三方维保单位及公司各部门；责任心强、原则性强，具备较强的安全意识和服务意识；具备良好的团队管理能力，能有效激励团队成员，提升团队凝聚力和执行力；抗压能力强，能适应商场运营及开业筹备期间的工作节奏。</w:t>
            </w:r>
          </w:p>
          <w:p w14:paraId="79A50133" w14:textId="77777777" w:rsidR="00265B9F" w:rsidRDefault="00000000">
            <w:pPr>
              <w:widowControl/>
              <w:jc w:val="left"/>
              <w:textAlignment w:val="center"/>
              <w:rPr>
                <w:rFonts w:ascii="仿宋" w:eastAsia="仿宋" w:hAnsi="仿宋" w:cs="仿宋" w:hint="eastAsia"/>
                <w:sz w:val="24"/>
              </w:rPr>
            </w:pPr>
            <w:r>
              <w:rPr>
                <w:rFonts w:ascii="仿宋" w:eastAsia="仿宋" w:hAnsi="仿宋" w:cs="仿宋" w:hint="eastAsia"/>
                <w:sz w:val="24"/>
              </w:rPr>
              <w:t>5. 其他要求：身体健康，无不良从业记录；能配合完成开业筹备期间的加班、应急值守及临时性工作、节假日值班，突发故障随叫随到；有国企、大型商业项目物业工作经验者优先。</w:t>
            </w:r>
          </w:p>
          <w:p w14:paraId="40005778" w14:textId="77777777" w:rsidR="00265B9F" w:rsidRDefault="00265B9F">
            <w:pPr>
              <w:widowControl/>
              <w:jc w:val="left"/>
              <w:textAlignment w:val="center"/>
              <w:rPr>
                <w:rFonts w:ascii="仿宋" w:eastAsia="仿宋" w:hAnsi="仿宋" w:cs="仿宋" w:hint="eastAsia"/>
                <w:sz w:val="24"/>
              </w:rPr>
            </w:pPr>
          </w:p>
        </w:tc>
        <w:tc>
          <w:tcPr>
            <w:tcW w:w="634" w:type="dxa"/>
            <w:tcBorders>
              <w:top w:val="single" w:sz="4" w:space="0" w:color="000000"/>
              <w:left w:val="single" w:sz="4" w:space="0" w:color="000000"/>
              <w:bottom w:val="single" w:sz="4" w:space="0" w:color="000000"/>
              <w:right w:val="single" w:sz="4" w:space="0" w:color="000000"/>
            </w:tcBorders>
            <w:vAlign w:val="center"/>
          </w:tcPr>
          <w:p w14:paraId="6B590A03" w14:textId="77777777" w:rsidR="00265B9F" w:rsidRDefault="00265B9F">
            <w:pPr>
              <w:widowControl/>
              <w:spacing w:line="520" w:lineRule="exact"/>
              <w:jc w:val="center"/>
              <w:textAlignment w:val="center"/>
              <w:rPr>
                <w:rFonts w:eastAsia="方正仿宋_GBK"/>
                <w:color w:val="000000"/>
                <w:kern w:val="0"/>
                <w:sz w:val="24"/>
              </w:rPr>
            </w:pPr>
          </w:p>
        </w:tc>
      </w:tr>
      <w:tr w:rsidR="00265B9F" w14:paraId="2415783F" w14:textId="77777777" w:rsidTr="001D1DB3">
        <w:trPr>
          <w:trHeight w:val="3076"/>
          <w:jc w:val="center"/>
        </w:trPr>
        <w:tc>
          <w:tcPr>
            <w:tcW w:w="520" w:type="dxa"/>
            <w:tcBorders>
              <w:top w:val="single" w:sz="4" w:space="0" w:color="000000"/>
              <w:left w:val="single" w:sz="4" w:space="0" w:color="000000"/>
              <w:bottom w:val="single" w:sz="4" w:space="0" w:color="000000"/>
              <w:right w:val="single" w:sz="4" w:space="0" w:color="000000"/>
            </w:tcBorders>
            <w:vAlign w:val="center"/>
          </w:tcPr>
          <w:p w14:paraId="2E4A3694" w14:textId="77777777" w:rsidR="00265B9F" w:rsidRDefault="00000000">
            <w:pPr>
              <w:widowControl/>
              <w:spacing w:line="560" w:lineRule="exact"/>
              <w:jc w:val="center"/>
              <w:textAlignment w:val="center"/>
              <w:rPr>
                <w:rFonts w:eastAsia="方正仿宋_GBK"/>
                <w:color w:val="000000"/>
                <w:kern w:val="0"/>
                <w:sz w:val="24"/>
              </w:rPr>
            </w:pPr>
            <w:r>
              <w:rPr>
                <w:rFonts w:eastAsia="方正仿宋_GBK" w:hint="eastAsia"/>
                <w:color w:val="000000"/>
                <w:kern w:val="0"/>
                <w:sz w:val="24"/>
              </w:rPr>
              <w:t>11</w:t>
            </w:r>
          </w:p>
        </w:tc>
        <w:tc>
          <w:tcPr>
            <w:tcW w:w="1477" w:type="dxa"/>
            <w:tcBorders>
              <w:top w:val="single" w:sz="4" w:space="0" w:color="000000"/>
              <w:left w:val="single" w:sz="4" w:space="0" w:color="000000"/>
              <w:bottom w:val="single" w:sz="4" w:space="0" w:color="000000"/>
              <w:right w:val="single" w:sz="4" w:space="0" w:color="000000"/>
            </w:tcBorders>
            <w:vAlign w:val="center"/>
          </w:tcPr>
          <w:p w14:paraId="46B8356D" w14:textId="77777777" w:rsidR="00265B9F" w:rsidRDefault="00000000">
            <w:pPr>
              <w:widowControl/>
              <w:spacing w:line="520" w:lineRule="exact"/>
              <w:jc w:val="center"/>
              <w:textAlignment w:val="center"/>
              <w:rPr>
                <w:rFonts w:eastAsia="方正仿宋_GBK"/>
                <w:sz w:val="24"/>
              </w:rPr>
            </w:pPr>
            <w:r>
              <w:rPr>
                <w:rFonts w:eastAsia="方正仿宋_GBK"/>
                <w:sz w:val="24"/>
              </w:rPr>
              <w:t>四川省巴中市恩阳区川东恩惠商贸有限公司</w:t>
            </w:r>
          </w:p>
        </w:tc>
        <w:tc>
          <w:tcPr>
            <w:tcW w:w="735" w:type="dxa"/>
            <w:tcBorders>
              <w:top w:val="single" w:sz="4" w:space="0" w:color="000000"/>
              <w:left w:val="single" w:sz="4" w:space="0" w:color="000000"/>
              <w:bottom w:val="single" w:sz="4" w:space="0" w:color="000000"/>
              <w:right w:val="single" w:sz="4" w:space="0" w:color="000000"/>
            </w:tcBorders>
            <w:vAlign w:val="center"/>
          </w:tcPr>
          <w:p w14:paraId="3B473CD6" w14:textId="77777777" w:rsidR="00265B9F" w:rsidRDefault="00000000">
            <w:pPr>
              <w:widowControl/>
              <w:spacing w:line="520" w:lineRule="exact"/>
              <w:jc w:val="center"/>
              <w:textAlignment w:val="center"/>
              <w:rPr>
                <w:rFonts w:ascii="仿宋" w:eastAsia="仿宋" w:hAnsi="仿宋" w:cs="仿宋" w:hint="eastAsia"/>
                <w:sz w:val="24"/>
              </w:rPr>
            </w:pPr>
            <w:r>
              <w:rPr>
                <w:rFonts w:ascii="仿宋" w:eastAsia="仿宋" w:hAnsi="仿宋" w:cs="仿宋" w:hint="eastAsia"/>
                <w:sz w:val="24"/>
              </w:rPr>
              <w:t>工程员</w:t>
            </w:r>
          </w:p>
        </w:tc>
        <w:tc>
          <w:tcPr>
            <w:tcW w:w="1265" w:type="dxa"/>
            <w:tcBorders>
              <w:top w:val="single" w:sz="4" w:space="0" w:color="000000"/>
              <w:left w:val="single" w:sz="4" w:space="0" w:color="000000"/>
              <w:bottom w:val="single" w:sz="4" w:space="0" w:color="000000"/>
              <w:right w:val="single" w:sz="4" w:space="0" w:color="000000"/>
            </w:tcBorders>
            <w:vAlign w:val="center"/>
          </w:tcPr>
          <w:p w14:paraId="13E09D1F" w14:textId="77777777" w:rsidR="00265B9F" w:rsidRDefault="00000000">
            <w:pPr>
              <w:widowControl/>
              <w:spacing w:line="520" w:lineRule="exact"/>
              <w:jc w:val="center"/>
              <w:textAlignment w:val="center"/>
              <w:rPr>
                <w:rFonts w:eastAsia="方正仿宋_GBK"/>
                <w:sz w:val="24"/>
              </w:rPr>
            </w:pPr>
            <w:r>
              <w:rPr>
                <w:rFonts w:eastAsia="方正仿宋_GBK" w:hint="eastAsia"/>
                <w:sz w:val="24"/>
              </w:rPr>
              <w:t>1</w:t>
            </w:r>
          </w:p>
        </w:tc>
        <w:tc>
          <w:tcPr>
            <w:tcW w:w="1309" w:type="dxa"/>
            <w:tcBorders>
              <w:top w:val="single" w:sz="4" w:space="0" w:color="000000"/>
              <w:left w:val="single" w:sz="4" w:space="0" w:color="000000"/>
              <w:bottom w:val="single" w:sz="4" w:space="0" w:color="000000"/>
              <w:right w:val="single" w:sz="4" w:space="0" w:color="000000"/>
            </w:tcBorders>
            <w:vAlign w:val="center"/>
          </w:tcPr>
          <w:p w14:paraId="43CCC028" w14:textId="77777777" w:rsidR="00265B9F" w:rsidRDefault="00000000">
            <w:pPr>
              <w:widowControl/>
              <w:jc w:val="center"/>
              <w:textAlignment w:val="center"/>
              <w:rPr>
                <w:rFonts w:ascii="仿宋" w:eastAsia="仿宋" w:hAnsi="仿宋" w:cs="仿宋" w:hint="eastAsia"/>
                <w:sz w:val="24"/>
              </w:rPr>
            </w:pPr>
            <w:r>
              <w:rPr>
                <w:rFonts w:ascii="仿宋" w:eastAsia="仿宋" w:hAnsi="仿宋" w:cs="仿宋" w:hint="eastAsia"/>
                <w:sz w:val="24"/>
              </w:rPr>
              <w:t>大专及以上</w:t>
            </w:r>
          </w:p>
        </w:tc>
        <w:tc>
          <w:tcPr>
            <w:tcW w:w="1721" w:type="dxa"/>
            <w:tcBorders>
              <w:top w:val="single" w:sz="4" w:space="0" w:color="000000"/>
              <w:left w:val="single" w:sz="4" w:space="0" w:color="000000"/>
              <w:bottom w:val="single" w:sz="4" w:space="0" w:color="000000"/>
              <w:right w:val="single" w:sz="4" w:space="0" w:color="000000"/>
            </w:tcBorders>
            <w:vAlign w:val="center"/>
          </w:tcPr>
          <w:p w14:paraId="440013C3" w14:textId="77777777" w:rsidR="00265B9F" w:rsidRDefault="00000000">
            <w:pPr>
              <w:jc w:val="center"/>
              <w:rPr>
                <w:rFonts w:ascii="仿宋" w:eastAsia="仿宋" w:hAnsi="仿宋" w:cs="仿宋" w:hint="eastAsia"/>
                <w:sz w:val="24"/>
              </w:rPr>
            </w:pPr>
            <w:r>
              <w:rPr>
                <w:rFonts w:ascii="仿宋" w:eastAsia="仿宋" w:hAnsi="仿宋" w:cs="仿宋" w:hint="eastAsia"/>
                <w:sz w:val="24"/>
              </w:rPr>
              <w:t>50周岁及以下</w:t>
            </w:r>
          </w:p>
        </w:tc>
        <w:tc>
          <w:tcPr>
            <w:tcW w:w="5498" w:type="dxa"/>
            <w:tcBorders>
              <w:top w:val="single" w:sz="4" w:space="0" w:color="000000"/>
              <w:left w:val="single" w:sz="4" w:space="0" w:color="000000"/>
              <w:bottom w:val="single" w:sz="4" w:space="0" w:color="000000"/>
              <w:right w:val="single" w:sz="4" w:space="0" w:color="000000"/>
            </w:tcBorders>
            <w:vAlign w:val="center"/>
          </w:tcPr>
          <w:p w14:paraId="7CAA5008" w14:textId="77777777" w:rsidR="00265B9F" w:rsidRDefault="00000000">
            <w:pPr>
              <w:widowControl/>
              <w:jc w:val="left"/>
              <w:textAlignment w:val="center"/>
              <w:rPr>
                <w:rFonts w:ascii="仿宋" w:eastAsia="仿宋" w:hAnsi="仿宋" w:cs="仿宋" w:hint="eastAsia"/>
                <w:sz w:val="24"/>
              </w:rPr>
            </w:pPr>
            <w:r>
              <w:rPr>
                <w:rFonts w:ascii="仿宋" w:eastAsia="仿宋" w:hAnsi="仿宋" w:cs="仿宋" w:hint="eastAsia"/>
                <w:sz w:val="24"/>
              </w:rPr>
              <w:t>1.专业要求：必备低压电工证（特种作业操作证）；机电维修、水电安装、物业管理等相关专业优先；持有焊工证、消防设施操作员证等相关资格证书者优先。</w:t>
            </w:r>
          </w:p>
          <w:p w14:paraId="4EF89447" w14:textId="77777777" w:rsidR="00265B9F" w:rsidRDefault="00000000">
            <w:pPr>
              <w:widowControl/>
              <w:jc w:val="left"/>
              <w:textAlignment w:val="center"/>
              <w:rPr>
                <w:rFonts w:ascii="仿宋" w:eastAsia="仿宋" w:hAnsi="仿宋" w:cs="仿宋" w:hint="eastAsia"/>
                <w:sz w:val="24"/>
              </w:rPr>
            </w:pPr>
            <w:r>
              <w:rPr>
                <w:rFonts w:ascii="仿宋" w:eastAsia="仿宋" w:hAnsi="仿宋" w:cs="仿宋" w:hint="eastAsia"/>
                <w:sz w:val="24"/>
              </w:rPr>
              <w:t>2. 工作经验：1年及以上商业综合体、商场、大型写字楼或小区物业维修万能工相关工作经验，具备万能工岗位所需的综合维修技能，熟悉水电、消防、门窗、墙面、土建木工、空调新风等设施设备的维修及维保流程。</w:t>
            </w:r>
          </w:p>
          <w:p w14:paraId="624749E0" w14:textId="77777777" w:rsidR="00265B9F" w:rsidRDefault="00000000">
            <w:pPr>
              <w:widowControl/>
              <w:jc w:val="left"/>
              <w:textAlignment w:val="center"/>
              <w:rPr>
                <w:rFonts w:ascii="仿宋" w:eastAsia="仿宋" w:hAnsi="仿宋" w:cs="仿宋" w:hint="eastAsia"/>
                <w:sz w:val="24"/>
              </w:rPr>
            </w:pPr>
            <w:r>
              <w:rPr>
                <w:rFonts w:ascii="仿宋" w:eastAsia="仿宋" w:hAnsi="仿宋" w:cs="仿宋" w:hint="eastAsia"/>
                <w:sz w:val="24"/>
              </w:rPr>
              <w:t>3. 技能要求：具备扎实的水电安装、维修技能，能独立完成电路检修、水管疏通、灯具更换、门窗维修等基础维修工作；熟悉消防设施、电梯等公共设施的基本原理及日常维保常识，具备基本的工具及设备操</w:t>
            </w:r>
            <w:r>
              <w:rPr>
                <w:rFonts w:ascii="仿宋" w:eastAsia="仿宋" w:hAnsi="仿宋" w:cs="仿宋" w:hint="eastAsia"/>
                <w:sz w:val="24"/>
              </w:rPr>
              <w:lastRenderedPageBreak/>
              <w:t>作能力，能熟练使用各类维修工具（万用表、冲击钻、切割机、热熔器等）。能看懂简单水电图纸，独立完成维修工单。</w:t>
            </w:r>
          </w:p>
          <w:p w14:paraId="66060BD9" w14:textId="77777777" w:rsidR="00265B9F" w:rsidRDefault="00000000">
            <w:pPr>
              <w:widowControl/>
              <w:jc w:val="left"/>
              <w:textAlignment w:val="center"/>
              <w:rPr>
                <w:rFonts w:ascii="仿宋" w:eastAsia="仿宋" w:hAnsi="仿宋" w:cs="仿宋" w:hint="eastAsia"/>
                <w:sz w:val="24"/>
              </w:rPr>
            </w:pPr>
            <w:r>
              <w:rPr>
                <w:rFonts w:ascii="仿宋" w:eastAsia="仿宋" w:hAnsi="仿宋" w:cs="仿宋" w:hint="eastAsia"/>
                <w:sz w:val="24"/>
              </w:rPr>
              <w:t>4. 能力素养：具备较强的动手能力、问题解决能力及应急处理能力，接到报修后能快速响应、高效处理；责任心强、工作踏实认真，具备良好的安全意识和服务意识；具备一定的沟通协调能力，能耐心对接商户及顾客，解释维修相关事宜；具备团队协作意识，能配合团队完成各项维保及应急工作。</w:t>
            </w:r>
          </w:p>
          <w:p w14:paraId="07489266" w14:textId="77777777" w:rsidR="00265B9F" w:rsidRDefault="00000000">
            <w:pPr>
              <w:widowControl/>
              <w:jc w:val="left"/>
              <w:textAlignment w:val="center"/>
              <w:rPr>
                <w:rFonts w:ascii="仿宋" w:eastAsia="仿宋" w:hAnsi="仿宋" w:cs="仿宋" w:hint="eastAsia"/>
                <w:sz w:val="24"/>
              </w:rPr>
            </w:pPr>
            <w:r>
              <w:rPr>
                <w:rFonts w:ascii="仿宋" w:eastAsia="仿宋" w:hAnsi="仿宋" w:cs="仿宋" w:hint="eastAsia"/>
                <w:sz w:val="24"/>
              </w:rPr>
              <w:t>5. 其他要求：服从排班，能接受轮班、夜班；身体健康，无高血压、心脏病等不宜高空作业疾病；无不良从业记录，无重大疾病及安全操作禁忌；能适应商场运营工作节奏，可配合完成应急维修、加班及节假日值班工作，节假日值班，突发故障随叫随到；服从公司及物业主管的工作安排。</w:t>
            </w:r>
          </w:p>
          <w:p w14:paraId="2D08DBC2" w14:textId="77777777" w:rsidR="00265B9F" w:rsidRDefault="00265B9F">
            <w:pPr>
              <w:widowControl/>
              <w:jc w:val="left"/>
              <w:textAlignment w:val="center"/>
              <w:rPr>
                <w:rFonts w:ascii="仿宋" w:eastAsia="仿宋" w:hAnsi="仿宋" w:cs="仿宋" w:hint="eastAsia"/>
                <w:sz w:val="24"/>
              </w:rPr>
            </w:pPr>
          </w:p>
        </w:tc>
        <w:tc>
          <w:tcPr>
            <w:tcW w:w="634" w:type="dxa"/>
            <w:tcBorders>
              <w:top w:val="single" w:sz="4" w:space="0" w:color="000000"/>
              <w:left w:val="single" w:sz="4" w:space="0" w:color="000000"/>
              <w:bottom w:val="single" w:sz="4" w:space="0" w:color="000000"/>
              <w:right w:val="single" w:sz="4" w:space="0" w:color="000000"/>
            </w:tcBorders>
            <w:vAlign w:val="center"/>
          </w:tcPr>
          <w:p w14:paraId="6D06E717" w14:textId="77777777" w:rsidR="00265B9F" w:rsidRDefault="00265B9F">
            <w:pPr>
              <w:widowControl/>
              <w:jc w:val="left"/>
              <w:textAlignment w:val="center"/>
              <w:rPr>
                <w:rFonts w:ascii="仿宋" w:eastAsia="仿宋" w:hAnsi="仿宋" w:cs="仿宋" w:hint="eastAsia"/>
                <w:sz w:val="24"/>
              </w:rPr>
            </w:pPr>
          </w:p>
        </w:tc>
      </w:tr>
      <w:tr w:rsidR="00265B9F" w14:paraId="637AA43A" w14:textId="77777777" w:rsidTr="001D1DB3">
        <w:trPr>
          <w:trHeight w:val="3076"/>
          <w:jc w:val="center"/>
        </w:trPr>
        <w:tc>
          <w:tcPr>
            <w:tcW w:w="520" w:type="dxa"/>
            <w:tcBorders>
              <w:top w:val="single" w:sz="4" w:space="0" w:color="000000"/>
              <w:left w:val="single" w:sz="4" w:space="0" w:color="000000"/>
              <w:bottom w:val="single" w:sz="4" w:space="0" w:color="000000"/>
              <w:right w:val="single" w:sz="4" w:space="0" w:color="000000"/>
            </w:tcBorders>
            <w:vAlign w:val="center"/>
          </w:tcPr>
          <w:p w14:paraId="01846D3A" w14:textId="77777777" w:rsidR="00265B9F" w:rsidRDefault="00000000">
            <w:pPr>
              <w:widowControl/>
              <w:spacing w:line="560" w:lineRule="exact"/>
              <w:jc w:val="center"/>
              <w:textAlignment w:val="center"/>
              <w:rPr>
                <w:rFonts w:eastAsia="方正仿宋_GBK"/>
                <w:color w:val="000000"/>
                <w:kern w:val="0"/>
                <w:sz w:val="24"/>
              </w:rPr>
            </w:pPr>
            <w:r>
              <w:rPr>
                <w:rFonts w:eastAsia="方正仿宋_GBK" w:hint="eastAsia"/>
                <w:color w:val="000000"/>
                <w:kern w:val="0"/>
                <w:sz w:val="24"/>
              </w:rPr>
              <w:t>12</w:t>
            </w:r>
          </w:p>
        </w:tc>
        <w:tc>
          <w:tcPr>
            <w:tcW w:w="1477" w:type="dxa"/>
            <w:tcBorders>
              <w:top w:val="single" w:sz="4" w:space="0" w:color="000000"/>
              <w:left w:val="single" w:sz="4" w:space="0" w:color="000000"/>
              <w:bottom w:val="single" w:sz="4" w:space="0" w:color="000000"/>
              <w:right w:val="single" w:sz="4" w:space="0" w:color="000000"/>
            </w:tcBorders>
            <w:vAlign w:val="center"/>
          </w:tcPr>
          <w:p w14:paraId="6B501D0D" w14:textId="77777777" w:rsidR="00265B9F" w:rsidRDefault="00000000">
            <w:pPr>
              <w:widowControl/>
              <w:spacing w:line="520" w:lineRule="exact"/>
              <w:jc w:val="center"/>
              <w:textAlignment w:val="center"/>
              <w:rPr>
                <w:rFonts w:eastAsia="方正仿宋_GBK"/>
                <w:sz w:val="24"/>
              </w:rPr>
            </w:pPr>
            <w:r>
              <w:rPr>
                <w:rFonts w:eastAsia="方正仿宋_GBK"/>
                <w:sz w:val="24"/>
              </w:rPr>
              <w:t>四川省巴中市恩阳区川东恩惠商贸有限公司</w:t>
            </w:r>
          </w:p>
        </w:tc>
        <w:tc>
          <w:tcPr>
            <w:tcW w:w="735" w:type="dxa"/>
            <w:tcBorders>
              <w:top w:val="single" w:sz="4" w:space="0" w:color="000000"/>
              <w:left w:val="single" w:sz="4" w:space="0" w:color="000000"/>
              <w:bottom w:val="single" w:sz="4" w:space="0" w:color="000000"/>
              <w:right w:val="single" w:sz="4" w:space="0" w:color="000000"/>
            </w:tcBorders>
            <w:vAlign w:val="center"/>
          </w:tcPr>
          <w:p w14:paraId="086551E1" w14:textId="77777777" w:rsidR="00265B9F" w:rsidRDefault="00000000">
            <w:pPr>
              <w:widowControl/>
              <w:spacing w:line="520" w:lineRule="exact"/>
              <w:jc w:val="center"/>
              <w:textAlignment w:val="center"/>
              <w:rPr>
                <w:rFonts w:ascii="仿宋" w:eastAsia="仿宋" w:hAnsi="仿宋" w:cs="仿宋" w:hint="eastAsia"/>
                <w:sz w:val="24"/>
              </w:rPr>
            </w:pPr>
            <w:r>
              <w:rPr>
                <w:rFonts w:ascii="仿宋" w:eastAsia="仿宋" w:hAnsi="仿宋" w:cs="仿宋" w:hint="eastAsia"/>
                <w:sz w:val="24"/>
              </w:rPr>
              <w:t>运营主管（副职）</w:t>
            </w:r>
          </w:p>
        </w:tc>
        <w:tc>
          <w:tcPr>
            <w:tcW w:w="1265" w:type="dxa"/>
            <w:tcBorders>
              <w:top w:val="single" w:sz="4" w:space="0" w:color="000000"/>
              <w:left w:val="single" w:sz="4" w:space="0" w:color="000000"/>
              <w:bottom w:val="single" w:sz="4" w:space="0" w:color="000000"/>
              <w:right w:val="single" w:sz="4" w:space="0" w:color="000000"/>
            </w:tcBorders>
            <w:vAlign w:val="center"/>
          </w:tcPr>
          <w:p w14:paraId="48F15643" w14:textId="77777777" w:rsidR="00265B9F" w:rsidRDefault="00000000">
            <w:pPr>
              <w:widowControl/>
              <w:spacing w:line="520" w:lineRule="exact"/>
              <w:jc w:val="center"/>
              <w:textAlignment w:val="center"/>
              <w:rPr>
                <w:rFonts w:eastAsia="方正仿宋_GBK"/>
                <w:sz w:val="24"/>
              </w:rPr>
            </w:pPr>
            <w:r>
              <w:rPr>
                <w:rFonts w:eastAsia="方正仿宋_GBK" w:hint="eastAsia"/>
                <w:sz w:val="24"/>
              </w:rPr>
              <w:t>1</w:t>
            </w:r>
            <w:r>
              <w:rPr>
                <w:rFonts w:eastAsia="方正仿宋_GBK" w:hint="eastAsia"/>
                <w:sz w:val="24"/>
              </w:rPr>
              <w:t>人</w:t>
            </w:r>
          </w:p>
        </w:tc>
        <w:tc>
          <w:tcPr>
            <w:tcW w:w="1309" w:type="dxa"/>
            <w:tcBorders>
              <w:top w:val="single" w:sz="4" w:space="0" w:color="000000"/>
              <w:left w:val="single" w:sz="4" w:space="0" w:color="000000"/>
              <w:bottom w:val="single" w:sz="4" w:space="0" w:color="000000"/>
              <w:right w:val="single" w:sz="4" w:space="0" w:color="000000"/>
            </w:tcBorders>
            <w:vAlign w:val="center"/>
          </w:tcPr>
          <w:p w14:paraId="4DE1ED38" w14:textId="77777777" w:rsidR="00265B9F" w:rsidRDefault="00000000">
            <w:pPr>
              <w:widowControl/>
              <w:jc w:val="center"/>
              <w:textAlignment w:val="center"/>
              <w:rPr>
                <w:rFonts w:ascii="仿宋" w:eastAsia="仿宋" w:hAnsi="仿宋" w:cs="仿宋" w:hint="eastAsia"/>
                <w:sz w:val="24"/>
              </w:rPr>
            </w:pPr>
            <w:r>
              <w:rPr>
                <w:rFonts w:ascii="仿宋" w:eastAsia="仿宋" w:hAnsi="仿宋" w:cs="仿宋" w:hint="eastAsia"/>
                <w:sz w:val="24"/>
              </w:rPr>
              <w:t>全日制大专及以上</w:t>
            </w:r>
          </w:p>
        </w:tc>
        <w:tc>
          <w:tcPr>
            <w:tcW w:w="1721" w:type="dxa"/>
            <w:tcBorders>
              <w:top w:val="single" w:sz="4" w:space="0" w:color="000000"/>
              <w:left w:val="single" w:sz="4" w:space="0" w:color="000000"/>
              <w:bottom w:val="single" w:sz="4" w:space="0" w:color="000000"/>
              <w:right w:val="single" w:sz="4" w:space="0" w:color="000000"/>
            </w:tcBorders>
            <w:vAlign w:val="center"/>
          </w:tcPr>
          <w:p w14:paraId="5C20A3EC" w14:textId="77777777" w:rsidR="00265B9F" w:rsidRDefault="00000000">
            <w:pPr>
              <w:jc w:val="center"/>
              <w:rPr>
                <w:rFonts w:ascii="仿宋" w:eastAsia="仿宋" w:hAnsi="仿宋" w:cs="仿宋" w:hint="eastAsia"/>
                <w:sz w:val="24"/>
              </w:rPr>
            </w:pPr>
            <w:r>
              <w:rPr>
                <w:rFonts w:ascii="仿宋" w:eastAsia="仿宋" w:hAnsi="仿宋" w:cs="仿宋" w:hint="eastAsia"/>
                <w:sz w:val="24"/>
              </w:rPr>
              <w:t>35周岁及以内</w:t>
            </w:r>
          </w:p>
        </w:tc>
        <w:tc>
          <w:tcPr>
            <w:tcW w:w="5498" w:type="dxa"/>
            <w:tcBorders>
              <w:top w:val="single" w:sz="4" w:space="0" w:color="000000"/>
              <w:left w:val="single" w:sz="4" w:space="0" w:color="000000"/>
              <w:bottom w:val="single" w:sz="4" w:space="0" w:color="000000"/>
              <w:right w:val="single" w:sz="4" w:space="0" w:color="000000"/>
            </w:tcBorders>
            <w:vAlign w:val="center"/>
          </w:tcPr>
          <w:p w14:paraId="3ADCD7CB" w14:textId="77777777" w:rsidR="00265B9F" w:rsidRDefault="00000000">
            <w:pPr>
              <w:widowControl/>
              <w:numPr>
                <w:ilvl w:val="0"/>
                <w:numId w:val="8"/>
              </w:numPr>
              <w:jc w:val="left"/>
              <w:textAlignment w:val="center"/>
              <w:rPr>
                <w:rFonts w:ascii="仿宋" w:eastAsia="仿宋" w:hAnsi="仿宋" w:cs="仿宋" w:hint="eastAsia"/>
                <w:sz w:val="24"/>
              </w:rPr>
            </w:pPr>
            <w:r>
              <w:rPr>
                <w:rFonts w:ascii="仿宋" w:eastAsia="仿宋" w:hAnsi="仿宋" w:cs="仿宋" w:hint="eastAsia"/>
                <w:sz w:val="24"/>
              </w:rPr>
              <w:t>专业要求：特别优秀可放宽至大专学历；工商管理、市场营销、商业运营相关专业优先；</w:t>
            </w:r>
          </w:p>
          <w:p w14:paraId="699A6858" w14:textId="77777777" w:rsidR="00265B9F" w:rsidRDefault="00000000">
            <w:pPr>
              <w:widowControl/>
              <w:numPr>
                <w:ilvl w:val="0"/>
                <w:numId w:val="8"/>
              </w:numPr>
              <w:jc w:val="left"/>
              <w:textAlignment w:val="center"/>
              <w:rPr>
                <w:rFonts w:ascii="仿宋" w:eastAsia="仿宋" w:hAnsi="仿宋" w:cs="仿宋" w:hint="eastAsia"/>
                <w:sz w:val="24"/>
              </w:rPr>
            </w:pPr>
            <w:r>
              <w:rPr>
                <w:rFonts w:ascii="仿宋" w:eastAsia="仿宋" w:hAnsi="仿宋" w:cs="仿宋" w:hint="eastAsia"/>
                <w:sz w:val="24"/>
              </w:rPr>
              <w:t>1年及以上大型购物中心、百货等相关岗位运营管理工作经验；</w:t>
            </w:r>
          </w:p>
          <w:p w14:paraId="58579853" w14:textId="77777777" w:rsidR="00265B9F" w:rsidRDefault="00000000">
            <w:pPr>
              <w:widowControl/>
              <w:numPr>
                <w:ilvl w:val="0"/>
                <w:numId w:val="8"/>
              </w:numPr>
              <w:jc w:val="left"/>
              <w:textAlignment w:val="center"/>
              <w:rPr>
                <w:rFonts w:ascii="仿宋" w:eastAsia="仿宋" w:hAnsi="仿宋" w:cs="仿宋" w:hint="eastAsia"/>
                <w:sz w:val="24"/>
              </w:rPr>
            </w:pPr>
            <w:r>
              <w:rPr>
                <w:rFonts w:ascii="仿宋" w:eastAsia="仿宋" w:hAnsi="仿宋" w:cs="仿宋" w:hint="eastAsia"/>
                <w:sz w:val="24"/>
              </w:rPr>
              <w:t>熟练使用Excel等办公软件，具备基础数据分析与报告能力;熟悉商场运营流程、商户管理及客户服务标准;具备优秀的沟通协调能力，能高效联动商户、顾客及内部各部门。责任心强，执行力高，能适应现场管理节奏。</w:t>
            </w:r>
          </w:p>
          <w:p w14:paraId="33CA9F2E" w14:textId="77777777" w:rsidR="00265B9F" w:rsidRDefault="00000000">
            <w:pPr>
              <w:widowControl/>
              <w:jc w:val="left"/>
              <w:textAlignment w:val="center"/>
              <w:rPr>
                <w:rFonts w:ascii="仿宋" w:eastAsia="仿宋" w:hAnsi="仿宋" w:cs="仿宋" w:hint="eastAsia"/>
                <w:color w:val="FF0000"/>
                <w:sz w:val="24"/>
              </w:rPr>
            </w:pPr>
            <w:r>
              <w:rPr>
                <w:rFonts w:ascii="仿宋" w:eastAsia="仿宋" w:hAnsi="仿宋" w:cs="仿宋" w:hint="eastAsia"/>
                <w:sz w:val="24"/>
              </w:rPr>
              <w:t>4.负责所辖区域的日常运营管理；统筹商场每日运营</w:t>
            </w:r>
            <w:r>
              <w:rPr>
                <w:rFonts w:ascii="仿宋" w:eastAsia="仿宋" w:hAnsi="仿宋" w:cs="仿宋" w:hint="eastAsia"/>
                <w:sz w:val="24"/>
              </w:rPr>
              <w:lastRenderedPageBreak/>
              <w:t>流程(开闭店、巡检等)；管理商户关系；处理顾客投诉与突发事件；协助制定销售计划，分析销售数据与市场趋势，推动业绩增长；配合企划部执行促销活动，并提交复盘报告；落实消防安全与合规管理，定期组织安全检查，确保符合消防、卫生等法规要求</w:t>
            </w:r>
            <w:r>
              <w:rPr>
                <w:rFonts w:ascii="仿宋" w:eastAsia="仿宋" w:hAnsi="仿宋" w:cs="仿宋" w:hint="eastAsia"/>
                <w:color w:val="FF0000"/>
                <w:sz w:val="24"/>
              </w:rPr>
              <w:t>。</w:t>
            </w:r>
          </w:p>
          <w:p w14:paraId="7A1D4F25" w14:textId="77777777" w:rsidR="00265B9F" w:rsidRDefault="00000000">
            <w:pPr>
              <w:widowControl/>
              <w:numPr>
                <w:ilvl w:val="0"/>
                <w:numId w:val="8"/>
              </w:numPr>
              <w:jc w:val="left"/>
              <w:textAlignment w:val="center"/>
              <w:rPr>
                <w:rFonts w:ascii="仿宋" w:eastAsia="仿宋" w:hAnsi="仿宋" w:cs="仿宋" w:hint="eastAsia"/>
                <w:sz w:val="24"/>
              </w:rPr>
            </w:pPr>
            <w:r>
              <w:rPr>
                <w:rFonts w:ascii="仿宋" w:eastAsia="仿宋" w:hAnsi="仿宋" w:cs="仿宋" w:hint="eastAsia"/>
                <w:sz w:val="24"/>
              </w:rPr>
              <w:t>沟通协调能力突出，可同步对接商户、物业、市场、行政、财务多部门；</w:t>
            </w:r>
          </w:p>
          <w:p w14:paraId="0A88A154" w14:textId="77777777" w:rsidR="00265B9F" w:rsidRDefault="00000000">
            <w:pPr>
              <w:widowControl/>
              <w:numPr>
                <w:ilvl w:val="0"/>
                <w:numId w:val="8"/>
              </w:numPr>
              <w:jc w:val="left"/>
              <w:textAlignment w:val="center"/>
              <w:rPr>
                <w:rFonts w:ascii="仿宋" w:eastAsia="仿宋" w:hAnsi="仿宋" w:cs="仿宋" w:hint="eastAsia"/>
                <w:sz w:val="24"/>
              </w:rPr>
            </w:pPr>
            <w:r>
              <w:rPr>
                <w:rFonts w:ascii="仿宋" w:eastAsia="仿宋" w:hAnsi="仿宋" w:cs="仿宋" w:hint="eastAsia"/>
                <w:sz w:val="24"/>
              </w:rPr>
              <w:t>具备团对管理能力，可开展运营专员培训、排班、绩效考核、人员带教。</w:t>
            </w:r>
          </w:p>
        </w:tc>
        <w:tc>
          <w:tcPr>
            <w:tcW w:w="634" w:type="dxa"/>
            <w:tcBorders>
              <w:top w:val="single" w:sz="4" w:space="0" w:color="000000"/>
              <w:left w:val="single" w:sz="4" w:space="0" w:color="000000"/>
              <w:bottom w:val="single" w:sz="4" w:space="0" w:color="000000"/>
              <w:right w:val="single" w:sz="4" w:space="0" w:color="000000"/>
            </w:tcBorders>
            <w:vAlign w:val="center"/>
          </w:tcPr>
          <w:p w14:paraId="3B9D21E8" w14:textId="77777777" w:rsidR="00265B9F" w:rsidRDefault="00265B9F">
            <w:pPr>
              <w:widowControl/>
              <w:spacing w:line="520" w:lineRule="exact"/>
              <w:jc w:val="center"/>
              <w:textAlignment w:val="center"/>
              <w:rPr>
                <w:rFonts w:eastAsia="方正仿宋_GBK"/>
                <w:color w:val="000000"/>
                <w:kern w:val="0"/>
                <w:sz w:val="24"/>
              </w:rPr>
            </w:pPr>
          </w:p>
        </w:tc>
      </w:tr>
    </w:tbl>
    <w:p w14:paraId="403D1FF2" w14:textId="77777777" w:rsidR="00265B9F" w:rsidRDefault="00265B9F"/>
    <w:sectPr w:rsidR="00265B9F">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_GBK">
    <w:altName w:val="微软雅黑"/>
    <w:charset w:val="86"/>
    <w:family w:val="auto"/>
    <w:pitch w:val="default"/>
    <w:sig w:usb0="00000001" w:usb1="080E0000" w:usb2="00000000" w:usb3="00000000" w:csb0="00040000" w:csb1="00000000"/>
  </w:font>
  <w:font w:name="方正小标宋_GBK">
    <w:altName w:val="微软雅黑"/>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fixed"/>
    <w:sig w:usb0="800002BF" w:usb1="38CF7CFA" w:usb2="00000016" w:usb3="00000000" w:csb0="00040001" w:csb1="00000000"/>
    <w:embedRegular r:id="rId1" w:subsetted="1" w:fontKey="{80F4A282-E3AA-496E-BCAC-3B2A4CA47F32}"/>
    <w:embedBold r:id="rId2" w:subsetted="1" w:fontKey="{B59D338E-58EA-4E64-9CC9-5FBDA9C8846F}"/>
  </w:font>
  <w:font w:name="方正仿宋_GBK">
    <w:altName w:val="微软雅黑"/>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E39AA0"/>
    <w:multiLevelType w:val="singleLevel"/>
    <w:tmpl w:val="8CE39AA0"/>
    <w:lvl w:ilvl="0">
      <w:start w:val="1"/>
      <w:numFmt w:val="decimal"/>
      <w:lvlText w:val="%1."/>
      <w:lvlJc w:val="left"/>
      <w:pPr>
        <w:tabs>
          <w:tab w:val="left" w:pos="312"/>
        </w:tabs>
      </w:pPr>
    </w:lvl>
  </w:abstractNum>
  <w:abstractNum w:abstractNumId="1" w15:restartNumberingAfterBreak="0">
    <w:nsid w:val="A10022C3"/>
    <w:multiLevelType w:val="singleLevel"/>
    <w:tmpl w:val="A10022C3"/>
    <w:lvl w:ilvl="0">
      <w:start w:val="1"/>
      <w:numFmt w:val="decimal"/>
      <w:lvlText w:val="%1."/>
      <w:lvlJc w:val="left"/>
      <w:pPr>
        <w:tabs>
          <w:tab w:val="left" w:pos="312"/>
        </w:tabs>
      </w:pPr>
    </w:lvl>
  </w:abstractNum>
  <w:abstractNum w:abstractNumId="2" w15:restartNumberingAfterBreak="0">
    <w:nsid w:val="C111EA12"/>
    <w:multiLevelType w:val="singleLevel"/>
    <w:tmpl w:val="C111EA12"/>
    <w:lvl w:ilvl="0">
      <w:start w:val="1"/>
      <w:numFmt w:val="decimal"/>
      <w:lvlText w:val="%1."/>
      <w:lvlJc w:val="left"/>
      <w:pPr>
        <w:tabs>
          <w:tab w:val="left" w:pos="312"/>
        </w:tabs>
      </w:pPr>
    </w:lvl>
  </w:abstractNum>
  <w:abstractNum w:abstractNumId="3" w15:restartNumberingAfterBreak="0">
    <w:nsid w:val="C8A87F02"/>
    <w:multiLevelType w:val="singleLevel"/>
    <w:tmpl w:val="C8A87F02"/>
    <w:lvl w:ilvl="0">
      <w:start w:val="1"/>
      <w:numFmt w:val="decimal"/>
      <w:lvlText w:val="%1."/>
      <w:lvlJc w:val="left"/>
      <w:pPr>
        <w:tabs>
          <w:tab w:val="left" w:pos="312"/>
        </w:tabs>
      </w:pPr>
    </w:lvl>
  </w:abstractNum>
  <w:abstractNum w:abstractNumId="4" w15:restartNumberingAfterBreak="0">
    <w:nsid w:val="00835AA6"/>
    <w:multiLevelType w:val="singleLevel"/>
    <w:tmpl w:val="00835AA6"/>
    <w:lvl w:ilvl="0">
      <w:start w:val="1"/>
      <w:numFmt w:val="decimal"/>
      <w:lvlText w:val="%1."/>
      <w:lvlJc w:val="left"/>
      <w:pPr>
        <w:tabs>
          <w:tab w:val="left" w:pos="312"/>
        </w:tabs>
      </w:pPr>
    </w:lvl>
  </w:abstractNum>
  <w:abstractNum w:abstractNumId="5" w15:restartNumberingAfterBreak="0">
    <w:nsid w:val="21E0FB8D"/>
    <w:multiLevelType w:val="singleLevel"/>
    <w:tmpl w:val="21E0FB8D"/>
    <w:lvl w:ilvl="0">
      <w:start w:val="1"/>
      <w:numFmt w:val="decimal"/>
      <w:lvlText w:val="%1."/>
      <w:lvlJc w:val="left"/>
      <w:pPr>
        <w:tabs>
          <w:tab w:val="left" w:pos="312"/>
        </w:tabs>
      </w:pPr>
    </w:lvl>
  </w:abstractNum>
  <w:abstractNum w:abstractNumId="6" w15:restartNumberingAfterBreak="0">
    <w:nsid w:val="41B22E29"/>
    <w:multiLevelType w:val="singleLevel"/>
    <w:tmpl w:val="41B22E29"/>
    <w:lvl w:ilvl="0">
      <w:start w:val="1"/>
      <w:numFmt w:val="decimal"/>
      <w:lvlText w:val="%1."/>
      <w:lvlJc w:val="left"/>
      <w:pPr>
        <w:tabs>
          <w:tab w:val="left" w:pos="312"/>
        </w:tabs>
      </w:pPr>
    </w:lvl>
  </w:abstractNum>
  <w:abstractNum w:abstractNumId="7" w15:restartNumberingAfterBreak="0">
    <w:nsid w:val="7FBC1D4E"/>
    <w:multiLevelType w:val="singleLevel"/>
    <w:tmpl w:val="7FBC1D4E"/>
    <w:lvl w:ilvl="0">
      <w:start w:val="1"/>
      <w:numFmt w:val="decimal"/>
      <w:lvlText w:val="%1."/>
      <w:lvlJc w:val="left"/>
      <w:pPr>
        <w:tabs>
          <w:tab w:val="left" w:pos="312"/>
        </w:tabs>
      </w:pPr>
    </w:lvl>
  </w:abstractNum>
  <w:num w:numId="1" w16cid:durableId="1040594785">
    <w:abstractNumId w:val="2"/>
  </w:num>
  <w:num w:numId="2" w16cid:durableId="388307903">
    <w:abstractNumId w:val="3"/>
  </w:num>
  <w:num w:numId="3" w16cid:durableId="2079597890">
    <w:abstractNumId w:val="0"/>
  </w:num>
  <w:num w:numId="4" w16cid:durableId="2131245158">
    <w:abstractNumId w:val="4"/>
  </w:num>
  <w:num w:numId="5" w16cid:durableId="2074354016">
    <w:abstractNumId w:val="6"/>
  </w:num>
  <w:num w:numId="6" w16cid:durableId="1186138018">
    <w:abstractNumId w:val="1"/>
  </w:num>
  <w:num w:numId="7" w16cid:durableId="1332875541">
    <w:abstractNumId w:val="7"/>
  </w:num>
  <w:num w:numId="8" w16cid:durableId="902048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66E0AAD"/>
    <w:rsid w:val="001D1DB3"/>
    <w:rsid w:val="00265B9F"/>
    <w:rsid w:val="00C12DE3"/>
    <w:rsid w:val="00C97AB2"/>
    <w:rsid w:val="01253372"/>
    <w:rsid w:val="012810B4"/>
    <w:rsid w:val="0204567E"/>
    <w:rsid w:val="02D45050"/>
    <w:rsid w:val="038A1BB2"/>
    <w:rsid w:val="044C50BA"/>
    <w:rsid w:val="04C335CE"/>
    <w:rsid w:val="05856AD5"/>
    <w:rsid w:val="05B31193"/>
    <w:rsid w:val="06DD649D"/>
    <w:rsid w:val="080B2B96"/>
    <w:rsid w:val="09540C99"/>
    <w:rsid w:val="0A2A7C4B"/>
    <w:rsid w:val="0ADB7197"/>
    <w:rsid w:val="0BEA7692"/>
    <w:rsid w:val="0CA710DF"/>
    <w:rsid w:val="0CAC0DEC"/>
    <w:rsid w:val="0D786F20"/>
    <w:rsid w:val="0EC63AA5"/>
    <w:rsid w:val="0EDF74EE"/>
    <w:rsid w:val="0F3A499E"/>
    <w:rsid w:val="0F781459"/>
    <w:rsid w:val="11203B56"/>
    <w:rsid w:val="12541D09"/>
    <w:rsid w:val="127203E1"/>
    <w:rsid w:val="14157276"/>
    <w:rsid w:val="14902DA1"/>
    <w:rsid w:val="15477CB6"/>
    <w:rsid w:val="15787ABD"/>
    <w:rsid w:val="162419F3"/>
    <w:rsid w:val="16534086"/>
    <w:rsid w:val="168D3A3C"/>
    <w:rsid w:val="174C7453"/>
    <w:rsid w:val="17BA0704"/>
    <w:rsid w:val="17C749F7"/>
    <w:rsid w:val="17FF2717"/>
    <w:rsid w:val="1B656D35"/>
    <w:rsid w:val="1C16002F"/>
    <w:rsid w:val="1D0D0336"/>
    <w:rsid w:val="1D6E17A5"/>
    <w:rsid w:val="1D725739"/>
    <w:rsid w:val="1E8944A9"/>
    <w:rsid w:val="20713A86"/>
    <w:rsid w:val="23B155FD"/>
    <w:rsid w:val="2530786E"/>
    <w:rsid w:val="25DB04AA"/>
    <w:rsid w:val="266E0AAD"/>
    <w:rsid w:val="26EC20B9"/>
    <w:rsid w:val="270A0E61"/>
    <w:rsid w:val="273419E0"/>
    <w:rsid w:val="28620159"/>
    <w:rsid w:val="296F6FD1"/>
    <w:rsid w:val="297D16EE"/>
    <w:rsid w:val="29B33362"/>
    <w:rsid w:val="2A68414C"/>
    <w:rsid w:val="2A6D1762"/>
    <w:rsid w:val="2A8B32B2"/>
    <w:rsid w:val="2AC6691E"/>
    <w:rsid w:val="2AFB4FC0"/>
    <w:rsid w:val="2B2B6F28"/>
    <w:rsid w:val="2B710DDE"/>
    <w:rsid w:val="2DA01E4F"/>
    <w:rsid w:val="2DDE0DF3"/>
    <w:rsid w:val="2E650E2E"/>
    <w:rsid w:val="2EFF2BA5"/>
    <w:rsid w:val="2F3E36CD"/>
    <w:rsid w:val="2F723377"/>
    <w:rsid w:val="2FDB5564"/>
    <w:rsid w:val="302057B4"/>
    <w:rsid w:val="31215055"/>
    <w:rsid w:val="318B6972"/>
    <w:rsid w:val="31F97D80"/>
    <w:rsid w:val="32250B75"/>
    <w:rsid w:val="322C1F03"/>
    <w:rsid w:val="340A0022"/>
    <w:rsid w:val="34E56C09"/>
    <w:rsid w:val="350F7FF1"/>
    <w:rsid w:val="358D6DA2"/>
    <w:rsid w:val="35942299"/>
    <w:rsid w:val="3619279E"/>
    <w:rsid w:val="37EF3E78"/>
    <w:rsid w:val="383E473E"/>
    <w:rsid w:val="38D330D8"/>
    <w:rsid w:val="3A10210A"/>
    <w:rsid w:val="3B043A1D"/>
    <w:rsid w:val="3B097CF5"/>
    <w:rsid w:val="3B626996"/>
    <w:rsid w:val="3B824942"/>
    <w:rsid w:val="3B8E1539"/>
    <w:rsid w:val="3DCB0822"/>
    <w:rsid w:val="3ECF4342"/>
    <w:rsid w:val="3F2F31C5"/>
    <w:rsid w:val="41166258"/>
    <w:rsid w:val="41C932CA"/>
    <w:rsid w:val="423F17DF"/>
    <w:rsid w:val="439045B0"/>
    <w:rsid w:val="43E02B4D"/>
    <w:rsid w:val="44B813D4"/>
    <w:rsid w:val="454A4722"/>
    <w:rsid w:val="45D93CF8"/>
    <w:rsid w:val="47D26C51"/>
    <w:rsid w:val="47E841DE"/>
    <w:rsid w:val="485D651B"/>
    <w:rsid w:val="48914416"/>
    <w:rsid w:val="48E7672C"/>
    <w:rsid w:val="49B02FC2"/>
    <w:rsid w:val="4A912BA9"/>
    <w:rsid w:val="4AB15269"/>
    <w:rsid w:val="4AEB31FC"/>
    <w:rsid w:val="4BF453E8"/>
    <w:rsid w:val="4C3D6D8F"/>
    <w:rsid w:val="4E2F6BAB"/>
    <w:rsid w:val="4E5403C0"/>
    <w:rsid w:val="4EC92B5C"/>
    <w:rsid w:val="4FD07F1A"/>
    <w:rsid w:val="509B22D6"/>
    <w:rsid w:val="50C555A5"/>
    <w:rsid w:val="52592449"/>
    <w:rsid w:val="52906485"/>
    <w:rsid w:val="56A143BE"/>
    <w:rsid w:val="57776ECD"/>
    <w:rsid w:val="58AE4D67"/>
    <w:rsid w:val="59323BF5"/>
    <w:rsid w:val="596A4F3B"/>
    <w:rsid w:val="5A386DE8"/>
    <w:rsid w:val="5AF73B4C"/>
    <w:rsid w:val="5C292E8C"/>
    <w:rsid w:val="5EB86749"/>
    <w:rsid w:val="5EE906B0"/>
    <w:rsid w:val="5EEC63F2"/>
    <w:rsid w:val="5F5521EA"/>
    <w:rsid w:val="5F6F008A"/>
    <w:rsid w:val="6219371C"/>
    <w:rsid w:val="622A170C"/>
    <w:rsid w:val="62C103D3"/>
    <w:rsid w:val="62E66349"/>
    <w:rsid w:val="62F835B8"/>
    <w:rsid w:val="642F3009"/>
    <w:rsid w:val="64884673"/>
    <w:rsid w:val="64A16B26"/>
    <w:rsid w:val="659D0447"/>
    <w:rsid w:val="66EA76BB"/>
    <w:rsid w:val="67050051"/>
    <w:rsid w:val="690D7691"/>
    <w:rsid w:val="69CF4947"/>
    <w:rsid w:val="6A6C6FA2"/>
    <w:rsid w:val="6AD466B8"/>
    <w:rsid w:val="6B362ECF"/>
    <w:rsid w:val="6F060E0B"/>
    <w:rsid w:val="6F984159"/>
    <w:rsid w:val="70B566F6"/>
    <w:rsid w:val="70E37655"/>
    <w:rsid w:val="70E4517B"/>
    <w:rsid w:val="721101F2"/>
    <w:rsid w:val="736A5E0C"/>
    <w:rsid w:val="73970283"/>
    <w:rsid w:val="73F73350"/>
    <w:rsid w:val="7439758C"/>
    <w:rsid w:val="761C7166"/>
    <w:rsid w:val="77DF669D"/>
    <w:rsid w:val="77EC1301"/>
    <w:rsid w:val="79066034"/>
    <w:rsid w:val="7A5E5F9F"/>
    <w:rsid w:val="7B672C31"/>
    <w:rsid w:val="7BBD4F47"/>
    <w:rsid w:val="7BDC361F"/>
    <w:rsid w:val="7BFF730D"/>
    <w:rsid w:val="7DA328F0"/>
    <w:rsid w:val="7DEF3EAB"/>
    <w:rsid w:val="7E4D4B97"/>
    <w:rsid w:val="7F4A4D43"/>
    <w:rsid w:val="7F623B87"/>
    <w:rsid w:val="7F7122D0"/>
    <w:rsid w:val="7FA73F44"/>
    <w:rsid w:val="7FD232F9"/>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87788C"/>
  <w15:docId w15:val="{963FA678-A3D2-4787-8448-E2A8BB821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caption" w:semiHidden="1" w:unhideWhenUsed="1" w:qFormat="1"/>
    <w:lsdException w:name="Title" w:qFormat="1"/>
    <w:lsdException w:name="Default Paragraph Font" w:semiHidden="1" w:qFormat="1"/>
    <w:lsdException w:name="Body Text" w:qFormat="1"/>
    <w:lsdException w:name="Body Text Indent" w:qFormat="1"/>
    <w:lsdException w:name="Subtitle" w:qFormat="1"/>
    <w:lsdException w:name="Body Text First Indent" w:uiPriority="99"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hAnsi="宋体"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67cae9e0-082e-4113-8369-460bfa3538f1</errorID>
      <errorWord>需具备</errorWord>
      <group>L1_Word</group>
      <groupName>字词问题</groupName>
      <ability>L2_Typo</ability>
      <abilityName>字词错误</abilityName>
      <candidateList>
        <item>须具备</item>
      </candidateList>
      <explain/>
      <paraID> 12D0EBE</paraID>
      <start>2</start>
      <end>5</end>
      <status>modified</status>
      <modifiedWord>须具备</modifiedWord>
      <trackRevisions>false</trackRevisions>
    </reviewItem>
  </reviewItems>
  <config/>
</contractReview>
</file>

<file path=customXml/itemProps1.xml><?xml version="1.0" encoding="utf-8"?>
<ds:datastoreItem xmlns:ds="http://schemas.openxmlformats.org/officeDocument/2006/customXml" ds:itemID="{42B456AB-61D3-4804-AE9E-DAE4A542C058}">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852</Words>
  <Characters>4863</Characters>
  <Application>Microsoft Office Word</Application>
  <DocSecurity>0</DocSecurity>
  <Lines>40</Lines>
  <Paragraphs>11</Paragraphs>
  <ScaleCrop>false</ScaleCrop>
  <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（铎铎＆茱茱）ma ma</dc:creator>
  <cp:lastModifiedBy>jason yin</cp:lastModifiedBy>
  <cp:revision>2</cp:revision>
  <cp:lastPrinted>2026-07-14T09:52:00Z</cp:lastPrinted>
  <dcterms:created xsi:type="dcterms:W3CDTF">2026-04-22T03:00:00Z</dcterms:created>
  <dcterms:modified xsi:type="dcterms:W3CDTF">2026-07-15T03:18:00Z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833F256E053247A3B92AEB44DD7A4EAF_13</vt:lpwstr>
  </property>
  <property fmtid="{D5CDD505-2E9C-101B-9397-08002B2CF9AE}" pid="4" name="KSOTemplateDocerSaveRecord">
    <vt:lpwstr>eyJoZGlkIjoiMzNjNjczM2U4NjExM2E2MDhkNDkyMjdjNjAxNzIxYjgiLCJ1c2VySWQiOiIxMzI5NDYzMzY4In0=</vt:lpwstr>
  </property>
</Properties>
</file>